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D260" w14:textId="5FE13E0F" w:rsidR="00FD218D" w:rsidRPr="00D07649" w:rsidRDefault="00FD218D"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D07649">
        <w:rPr>
          <w:rFonts w:cs="Arial"/>
          <w:b/>
          <w:sz w:val="32"/>
          <w:szCs w:val="32"/>
          <w:lang w:val="en-US"/>
        </w:rPr>
        <w:t>P</w:t>
      </w:r>
      <w:r w:rsidR="00BE39A4" w:rsidRPr="00D07649">
        <w:rPr>
          <w:rFonts w:cs="Arial"/>
          <w:b/>
          <w:sz w:val="32"/>
          <w:szCs w:val="32"/>
          <w:lang w:val="en-US"/>
        </w:rPr>
        <w:t>RESS</w:t>
      </w:r>
      <w:r w:rsidR="00343C56" w:rsidRPr="00D07649">
        <w:rPr>
          <w:rFonts w:cs="Arial"/>
          <w:b/>
          <w:sz w:val="32"/>
          <w:szCs w:val="32"/>
          <w:lang w:val="en-US"/>
        </w:rPr>
        <w:t xml:space="preserve"> RELEASE</w:t>
      </w:r>
    </w:p>
    <w:p w14:paraId="7D137660" w14:textId="77777777" w:rsidR="005848F2" w:rsidRPr="00D07649" w:rsidRDefault="005848F2" w:rsidP="00CC1CAA">
      <w:pPr>
        <w:pStyle w:val="Copy"/>
        <w:tabs>
          <w:tab w:val="right" w:pos="9781"/>
        </w:tabs>
        <w:spacing w:line="340" w:lineRule="atLeast"/>
        <w:jc w:val="both"/>
        <w:rPr>
          <w:rFonts w:cs="Arial"/>
          <w:caps/>
          <w:sz w:val="32"/>
          <w:szCs w:val="32"/>
          <w:lang w:val="en-US"/>
        </w:rPr>
      </w:pPr>
    </w:p>
    <w:p w14:paraId="6EB14858" w14:textId="77777777" w:rsidR="00FD218D" w:rsidRPr="00D07649" w:rsidRDefault="00FD218D" w:rsidP="00CC1CAA">
      <w:pPr>
        <w:pStyle w:val="Headline0"/>
        <w:spacing w:line="360" w:lineRule="auto"/>
        <w:jc w:val="both"/>
        <w:rPr>
          <w:rFonts w:ascii="Arial" w:hAnsi="Arial" w:cs="Arial"/>
          <w:caps w:val="0"/>
          <w:color w:val="000000"/>
          <w:sz w:val="32"/>
          <w:szCs w:val="32"/>
        </w:rPr>
      </w:pPr>
    </w:p>
    <w:p w14:paraId="7563AC1A" w14:textId="1422F214" w:rsidR="00C61529" w:rsidRPr="00D07649" w:rsidRDefault="00343C56" w:rsidP="00C61529">
      <w:pPr>
        <w:pStyle w:val="KeinAbsatzformat"/>
        <w:rPr>
          <w:rFonts w:ascii="Arial" w:hAnsi="Arial" w:cs="Arial"/>
          <w:b/>
          <w:bCs/>
          <w:sz w:val="32"/>
          <w:szCs w:val="32"/>
          <w:lang w:val="en-US"/>
        </w:rPr>
      </w:pPr>
      <w:r w:rsidRPr="00D07649">
        <w:rPr>
          <w:rFonts w:ascii="Arial" w:hAnsi="Arial" w:cs="Arial"/>
          <w:b/>
          <w:bCs/>
          <w:sz w:val="32"/>
          <w:szCs w:val="32"/>
          <w:lang w:val="en-US"/>
        </w:rPr>
        <w:t xml:space="preserve">Freudenberg </w:t>
      </w:r>
      <w:r w:rsidR="00784A2F">
        <w:rPr>
          <w:rFonts w:ascii="Arial" w:hAnsi="Arial" w:cs="Arial"/>
          <w:b/>
          <w:bCs/>
          <w:sz w:val="32"/>
          <w:szCs w:val="32"/>
          <w:lang w:val="en-US"/>
        </w:rPr>
        <w:t xml:space="preserve">to </w:t>
      </w:r>
      <w:r w:rsidRPr="00D07649">
        <w:rPr>
          <w:rFonts w:ascii="Arial" w:hAnsi="Arial" w:cs="Arial"/>
          <w:b/>
          <w:bCs/>
          <w:sz w:val="32"/>
          <w:szCs w:val="32"/>
          <w:lang w:val="en-US"/>
        </w:rPr>
        <w:t>present direct coating with silicone adhesives at Compamed 2018</w:t>
      </w:r>
    </w:p>
    <w:p w14:paraId="44A1786C" w14:textId="77777777" w:rsidR="00343C56" w:rsidRPr="00D07649" w:rsidRDefault="00343C56" w:rsidP="00C61529">
      <w:pPr>
        <w:pStyle w:val="KeinAbsatzformat"/>
        <w:rPr>
          <w:lang w:val="en-US"/>
        </w:rPr>
      </w:pPr>
    </w:p>
    <w:p w14:paraId="200E6C7C" w14:textId="77777777" w:rsidR="00A30041" w:rsidRPr="00D07649" w:rsidRDefault="00A30041" w:rsidP="00A30041">
      <w:pPr>
        <w:spacing w:line="360" w:lineRule="auto"/>
        <w:jc w:val="both"/>
        <w:rPr>
          <w:rFonts w:ascii="Arial" w:hAnsi="Arial" w:cs="Arial"/>
          <w:b/>
          <w:bCs/>
          <w:color w:val="000000"/>
          <w:lang w:val="en-US"/>
        </w:rPr>
      </w:pPr>
      <w:r w:rsidRPr="00D07649">
        <w:rPr>
          <w:rFonts w:ascii="Arial" w:hAnsi="Arial" w:cs="Arial"/>
          <w:b/>
          <w:bCs/>
          <w:color w:val="000000"/>
          <w:lang w:val="en-US"/>
        </w:rPr>
        <w:t xml:space="preserve">Weinheim, November </w:t>
      </w:r>
      <w:r>
        <w:rPr>
          <w:rFonts w:ascii="Arial" w:hAnsi="Arial" w:cs="Arial"/>
          <w:b/>
          <w:bCs/>
          <w:color w:val="000000"/>
          <w:lang w:val="en-US"/>
        </w:rPr>
        <w:t>12</w:t>
      </w:r>
      <w:r w:rsidRPr="00D07649">
        <w:rPr>
          <w:rFonts w:ascii="Arial" w:hAnsi="Arial" w:cs="Arial"/>
          <w:b/>
          <w:bCs/>
          <w:color w:val="000000"/>
          <w:lang w:val="en-US"/>
        </w:rPr>
        <w:t>, 2018: Alongside foams with directly applied silicone adhesives, Freudenberg Performance Materials will also be presenting MDI-based PU foams and laminates with superabsorbent nonwovens</w:t>
      </w:r>
      <w:r>
        <w:rPr>
          <w:rFonts w:ascii="Arial" w:hAnsi="Arial" w:cs="Arial"/>
          <w:b/>
          <w:bCs/>
          <w:color w:val="000000"/>
          <w:lang w:val="en-US"/>
        </w:rPr>
        <w:t>,</w:t>
      </w:r>
      <w:r w:rsidRPr="00D07649">
        <w:rPr>
          <w:rFonts w:ascii="Arial" w:hAnsi="Arial" w:cs="Arial"/>
          <w:b/>
          <w:bCs/>
          <w:color w:val="000000"/>
          <w:lang w:val="en-US"/>
        </w:rPr>
        <w:t xml:space="preserve"> as well as activated carbon filters for stoma applications</w:t>
      </w:r>
      <w:r>
        <w:rPr>
          <w:rFonts w:ascii="Arial" w:hAnsi="Arial" w:cs="Arial"/>
          <w:b/>
          <w:bCs/>
          <w:color w:val="000000"/>
          <w:lang w:val="en-US"/>
        </w:rPr>
        <w:t xml:space="preserve"> </w:t>
      </w:r>
      <w:r w:rsidRPr="006F39AB">
        <w:rPr>
          <w:rFonts w:ascii="Arial" w:hAnsi="Arial" w:cs="Arial"/>
          <w:b/>
          <w:bCs/>
          <w:color w:val="000000"/>
          <w:lang w:val="en-US"/>
        </w:rPr>
        <w:t xml:space="preserve">at Compamed </w:t>
      </w:r>
      <w:r>
        <w:rPr>
          <w:rFonts w:ascii="Arial" w:hAnsi="Arial" w:cs="Arial"/>
          <w:b/>
          <w:bCs/>
          <w:color w:val="000000"/>
          <w:lang w:val="en-US"/>
        </w:rPr>
        <w:t xml:space="preserve">2018 </w:t>
      </w:r>
      <w:r w:rsidRPr="006F39AB">
        <w:rPr>
          <w:rFonts w:ascii="Arial" w:hAnsi="Arial" w:cs="Arial"/>
          <w:b/>
          <w:bCs/>
          <w:color w:val="000000"/>
          <w:lang w:val="en-US"/>
        </w:rPr>
        <w:t>from N</w:t>
      </w:r>
      <w:r>
        <w:rPr>
          <w:rFonts w:ascii="Arial" w:hAnsi="Arial" w:cs="Arial"/>
          <w:b/>
          <w:bCs/>
          <w:color w:val="000000"/>
          <w:lang w:val="en-US"/>
        </w:rPr>
        <w:t>ovem</w:t>
      </w:r>
      <w:r w:rsidRPr="006F39AB">
        <w:rPr>
          <w:rFonts w:ascii="Arial" w:hAnsi="Arial" w:cs="Arial"/>
          <w:b/>
          <w:bCs/>
          <w:color w:val="000000"/>
          <w:lang w:val="en-US"/>
        </w:rPr>
        <w:t>ber 12-15, 2018 in Düsseldorf, Germany.</w:t>
      </w:r>
      <w:r>
        <w:rPr>
          <w:rFonts w:ascii="Arial" w:hAnsi="Arial" w:cs="Arial"/>
          <w:b/>
          <w:bCs/>
          <w:color w:val="000000"/>
          <w:lang w:val="en-US"/>
        </w:rPr>
        <w:t xml:space="preserve"> </w:t>
      </w:r>
      <w:r w:rsidRPr="00D07649">
        <w:rPr>
          <w:rFonts w:ascii="Arial" w:hAnsi="Arial" w:cs="Arial"/>
          <w:b/>
          <w:bCs/>
          <w:color w:val="000000"/>
          <w:lang w:val="en-US"/>
        </w:rPr>
        <w:t>The company is a globally active developer and manufacturer of multi-layer material constructions made from hydrophilic PU foams and hydroactive nonwovens</w:t>
      </w:r>
      <w:r>
        <w:rPr>
          <w:rFonts w:ascii="Arial" w:hAnsi="Arial" w:cs="Arial"/>
          <w:b/>
          <w:bCs/>
          <w:color w:val="000000"/>
          <w:lang w:val="en-US"/>
        </w:rPr>
        <w:t xml:space="preserve"> and will be </w:t>
      </w:r>
      <w:r w:rsidRPr="00D07649">
        <w:rPr>
          <w:rFonts w:ascii="Arial" w:hAnsi="Arial" w:cs="Arial"/>
          <w:b/>
          <w:bCs/>
          <w:color w:val="000000"/>
          <w:lang w:val="en-US"/>
        </w:rPr>
        <w:t>exhibiting in Hall 8b / H01.</w:t>
      </w:r>
    </w:p>
    <w:p w14:paraId="39439306" w14:textId="77777777" w:rsidR="00C61529" w:rsidRPr="00D07649" w:rsidRDefault="00C61529" w:rsidP="00C61529">
      <w:pPr>
        <w:spacing w:line="360" w:lineRule="auto"/>
        <w:jc w:val="both"/>
        <w:rPr>
          <w:rFonts w:ascii="Arial" w:hAnsi="Arial" w:cs="Arial"/>
          <w:b/>
          <w:bCs/>
          <w:caps/>
          <w:color w:val="000000"/>
          <w:lang w:val="en-US"/>
        </w:rPr>
      </w:pPr>
    </w:p>
    <w:p w14:paraId="68E4498C" w14:textId="76F0144F" w:rsidR="00F010D0" w:rsidRPr="00D07649" w:rsidRDefault="00AE0677" w:rsidP="007D5024">
      <w:pPr>
        <w:pStyle w:val="KeinAbsatzformat"/>
        <w:spacing w:line="360" w:lineRule="auto"/>
        <w:jc w:val="both"/>
        <w:rPr>
          <w:rFonts w:ascii="Arial" w:hAnsi="Arial" w:cs="Arial"/>
          <w:lang w:val="en-US"/>
        </w:rPr>
      </w:pPr>
      <w:r w:rsidRPr="00D07649">
        <w:rPr>
          <w:rFonts w:ascii="Arial" w:hAnsi="Arial" w:cs="Arial"/>
          <w:lang w:val="en-US"/>
        </w:rPr>
        <w:t xml:space="preserve">Freudenberg foams with a direct coating of silicone adhesives are significantly more efficient than the commonly used foams with a transfer coating. Wound dressings with a direct coating of silicone adhesives are much more flexible, adapt better to the wound bed and </w:t>
      </w:r>
      <w:r w:rsidR="006A3842">
        <w:rPr>
          <w:rFonts w:ascii="Arial" w:hAnsi="Arial" w:cs="Arial"/>
          <w:lang w:val="en-US"/>
        </w:rPr>
        <w:t xml:space="preserve">enable </w:t>
      </w:r>
      <w:r w:rsidRPr="00D07649">
        <w:rPr>
          <w:rFonts w:ascii="Arial" w:hAnsi="Arial" w:cs="Arial"/>
          <w:lang w:val="en-US"/>
        </w:rPr>
        <w:t xml:space="preserve">antibacterial preparations </w:t>
      </w:r>
      <w:r w:rsidR="00AF6A31">
        <w:rPr>
          <w:rFonts w:ascii="Arial" w:hAnsi="Arial" w:cs="Arial"/>
          <w:lang w:val="en-US"/>
        </w:rPr>
        <w:t xml:space="preserve">to </w:t>
      </w:r>
      <w:r w:rsidRPr="00D07649">
        <w:rPr>
          <w:rFonts w:ascii="Arial" w:hAnsi="Arial" w:cs="Arial"/>
          <w:lang w:val="en-US"/>
        </w:rPr>
        <w:t>perform their function</w:t>
      </w:r>
      <w:r w:rsidR="006A3842">
        <w:rPr>
          <w:rFonts w:ascii="Arial" w:hAnsi="Arial" w:cs="Arial"/>
          <w:lang w:val="en-US"/>
        </w:rPr>
        <w:t xml:space="preserve"> </w:t>
      </w:r>
      <w:r w:rsidR="006A3842" w:rsidRPr="00D07649">
        <w:rPr>
          <w:rFonts w:ascii="Arial" w:hAnsi="Arial" w:cs="Arial"/>
          <w:lang w:val="en-US"/>
        </w:rPr>
        <w:t>more effectively</w:t>
      </w:r>
      <w:r w:rsidRPr="00D07649">
        <w:rPr>
          <w:rFonts w:ascii="Arial" w:hAnsi="Arial" w:cs="Arial"/>
          <w:lang w:val="en-US"/>
        </w:rPr>
        <w:t xml:space="preserve">. In addition, the reduction of </w:t>
      </w:r>
      <w:r w:rsidR="00AF6A31">
        <w:rPr>
          <w:rFonts w:ascii="Arial" w:hAnsi="Arial" w:cs="Arial"/>
          <w:lang w:val="en-US"/>
        </w:rPr>
        <w:t xml:space="preserve">production </w:t>
      </w:r>
      <w:r w:rsidRPr="00D07649">
        <w:rPr>
          <w:rFonts w:ascii="Arial" w:hAnsi="Arial" w:cs="Arial"/>
          <w:lang w:val="en-US"/>
        </w:rPr>
        <w:t>process steps and complexity saves energy, avoids waste and simplifies the supply chain.</w:t>
      </w:r>
    </w:p>
    <w:p w14:paraId="18E6787F" w14:textId="77777777" w:rsidR="003F2214" w:rsidRPr="00D07649" w:rsidRDefault="003F2214" w:rsidP="003F2214">
      <w:pPr>
        <w:pStyle w:val="KeinAbsatzformat"/>
        <w:rPr>
          <w:rFonts w:ascii="Arial" w:hAnsi="Arial" w:cs="Arial"/>
          <w:b/>
          <w:bCs/>
          <w:lang w:val="en-US"/>
        </w:rPr>
      </w:pPr>
    </w:p>
    <w:p w14:paraId="4ADAB52B" w14:textId="77777777" w:rsidR="00AE0677" w:rsidRPr="00D07649" w:rsidRDefault="00AE0677" w:rsidP="007D5024">
      <w:pPr>
        <w:pStyle w:val="Headline0"/>
        <w:spacing w:line="360" w:lineRule="auto"/>
        <w:jc w:val="both"/>
        <w:rPr>
          <w:rFonts w:ascii="Arial" w:hAnsi="Arial" w:cs="Arial"/>
          <w:bCs w:val="0"/>
          <w:caps w:val="0"/>
          <w:color w:val="000000"/>
          <w:sz w:val="24"/>
          <w:szCs w:val="24"/>
        </w:rPr>
      </w:pPr>
      <w:r w:rsidRPr="00D07649">
        <w:rPr>
          <w:rFonts w:ascii="Arial" w:hAnsi="Arial" w:cs="Arial"/>
          <w:bCs w:val="0"/>
          <w:caps w:val="0"/>
          <w:color w:val="000000"/>
          <w:sz w:val="24"/>
          <w:szCs w:val="24"/>
        </w:rPr>
        <w:t xml:space="preserve">MDI-based PU foam </w:t>
      </w:r>
    </w:p>
    <w:p w14:paraId="66CE976E" w14:textId="44CF8113" w:rsidR="00BA4974" w:rsidRPr="00D07649" w:rsidRDefault="00AE0677" w:rsidP="00BA4974">
      <w:pPr>
        <w:pStyle w:val="Headline0"/>
        <w:spacing w:line="360" w:lineRule="auto"/>
        <w:jc w:val="both"/>
        <w:rPr>
          <w:rFonts w:ascii="Arial" w:hAnsi="Arial" w:cs="Arial"/>
          <w:b w:val="0"/>
          <w:bCs w:val="0"/>
          <w:caps w:val="0"/>
          <w:color w:val="000000"/>
          <w:sz w:val="24"/>
          <w:szCs w:val="24"/>
        </w:rPr>
      </w:pPr>
      <w:r w:rsidRPr="00D07649">
        <w:rPr>
          <w:rFonts w:ascii="Arial" w:hAnsi="Arial" w:cs="Arial"/>
          <w:b w:val="0"/>
          <w:bCs w:val="0"/>
          <w:caps w:val="0"/>
          <w:color w:val="000000"/>
          <w:sz w:val="24"/>
          <w:szCs w:val="24"/>
        </w:rPr>
        <w:t xml:space="preserve">As a pioneer in MDI-based PU foams, Freudenberg offers a superior alternative to traditional TDI-based PU foams. </w:t>
      </w:r>
      <w:r w:rsidR="00AF6A31">
        <w:rPr>
          <w:rFonts w:ascii="Arial" w:hAnsi="Arial" w:cs="Arial"/>
          <w:b w:val="0"/>
          <w:bCs w:val="0"/>
          <w:caps w:val="0"/>
          <w:color w:val="000000"/>
          <w:sz w:val="24"/>
          <w:szCs w:val="24"/>
        </w:rPr>
        <w:t>When used a</w:t>
      </w:r>
      <w:r w:rsidRPr="00D07649">
        <w:rPr>
          <w:rFonts w:ascii="Arial" w:hAnsi="Arial" w:cs="Arial"/>
          <w:b w:val="0"/>
          <w:bCs w:val="0"/>
          <w:caps w:val="0"/>
          <w:color w:val="000000"/>
          <w:sz w:val="24"/>
          <w:szCs w:val="24"/>
        </w:rPr>
        <w:t>s components of wound dressings for chronic venous leg ulcers, Freudenberg</w:t>
      </w:r>
      <w:r w:rsidR="00AF6A31">
        <w:rPr>
          <w:rFonts w:ascii="Arial" w:hAnsi="Arial" w:cs="Arial"/>
          <w:b w:val="0"/>
          <w:bCs w:val="0"/>
          <w:caps w:val="0"/>
          <w:color w:val="000000"/>
          <w:sz w:val="24"/>
          <w:szCs w:val="24"/>
        </w:rPr>
        <w:t>’</w:t>
      </w:r>
      <w:r w:rsidRPr="00D07649">
        <w:rPr>
          <w:rFonts w:ascii="Arial" w:hAnsi="Arial" w:cs="Arial"/>
          <w:b w:val="0"/>
          <w:bCs w:val="0"/>
          <w:caps w:val="0"/>
          <w:color w:val="000000"/>
          <w:sz w:val="24"/>
          <w:szCs w:val="24"/>
        </w:rPr>
        <w:t xml:space="preserve">s innovative MDI-based PU foams absorb wound fluids much faster, have a far higher retention capacity and significantly </w:t>
      </w:r>
      <w:r w:rsidR="00AF6A31">
        <w:rPr>
          <w:rFonts w:ascii="Arial" w:hAnsi="Arial" w:cs="Arial"/>
          <w:b w:val="0"/>
          <w:bCs w:val="0"/>
          <w:caps w:val="0"/>
          <w:color w:val="000000"/>
          <w:sz w:val="24"/>
          <w:szCs w:val="24"/>
        </w:rPr>
        <w:t>increased</w:t>
      </w:r>
      <w:r w:rsidRPr="00D07649">
        <w:rPr>
          <w:rFonts w:ascii="Arial" w:hAnsi="Arial" w:cs="Arial"/>
          <w:b w:val="0"/>
          <w:bCs w:val="0"/>
          <w:caps w:val="0"/>
          <w:color w:val="000000"/>
          <w:sz w:val="24"/>
          <w:szCs w:val="24"/>
        </w:rPr>
        <w:t xml:space="preserve"> strength.</w:t>
      </w:r>
    </w:p>
    <w:p w14:paraId="216AADAC" w14:textId="77777777" w:rsidR="00AE0677" w:rsidRPr="00D07649" w:rsidRDefault="00AE0677" w:rsidP="00AE0677">
      <w:pPr>
        <w:pStyle w:val="KeinAbsatzformat"/>
        <w:rPr>
          <w:lang w:val="en-US"/>
        </w:rPr>
      </w:pPr>
    </w:p>
    <w:p w14:paraId="33942DB9" w14:textId="77777777" w:rsidR="00B27405" w:rsidRPr="00D07649" w:rsidRDefault="00B27405" w:rsidP="005328B6">
      <w:pPr>
        <w:pStyle w:val="KeinAbsatzformat"/>
        <w:spacing w:line="360" w:lineRule="auto"/>
        <w:jc w:val="both"/>
        <w:rPr>
          <w:rFonts w:ascii="Arial" w:hAnsi="Arial" w:cs="Arial"/>
          <w:b/>
          <w:lang w:val="en-US"/>
        </w:rPr>
      </w:pPr>
      <w:r w:rsidRPr="00D07649">
        <w:rPr>
          <w:rFonts w:ascii="Arial" w:hAnsi="Arial" w:cs="Arial"/>
          <w:b/>
          <w:lang w:val="en-US"/>
        </w:rPr>
        <w:t>Laminates made of hydrophilic PU foams and hydroactive nonwovens</w:t>
      </w:r>
    </w:p>
    <w:p w14:paraId="1B82BA36" w14:textId="66910828" w:rsidR="00CC1CAA" w:rsidRPr="00D07649" w:rsidRDefault="00B27405" w:rsidP="00CC1CAA">
      <w:pPr>
        <w:pStyle w:val="Headline0"/>
        <w:spacing w:line="360" w:lineRule="auto"/>
        <w:jc w:val="both"/>
        <w:rPr>
          <w:rFonts w:ascii="Arial" w:hAnsi="Arial" w:cs="Arial"/>
          <w:b w:val="0"/>
          <w:bCs w:val="0"/>
          <w:caps w:val="0"/>
          <w:color w:val="000000"/>
          <w:sz w:val="24"/>
          <w:szCs w:val="24"/>
        </w:rPr>
      </w:pPr>
      <w:r w:rsidRPr="00D07649">
        <w:rPr>
          <w:rFonts w:ascii="Arial" w:hAnsi="Arial" w:cs="Arial"/>
          <w:b w:val="0"/>
          <w:bCs w:val="0"/>
          <w:caps w:val="0"/>
          <w:color w:val="000000"/>
          <w:sz w:val="24"/>
          <w:szCs w:val="24"/>
        </w:rPr>
        <w:t xml:space="preserve">Freudenberg offers customers laminates made of hydrophilic PU foams and </w:t>
      </w:r>
      <w:r w:rsidRPr="00D07649">
        <w:rPr>
          <w:rFonts w:ascii="Arial" w:hAnsi="Arial" w:cs="Arial"/>
          <w:b w:val="0"/>
          <w:bCs w:val="0"/>
          <w:caps w:val="0"/>
          <w:color w:val="000000"/>
          <w:sz w:val="24"/>
          <w:szCs w:val="24"/>
        </w:rPr>
        <w:lastRenderedPageBreak/>
        <w:t xml:space="preserve">hydroactive nonwovens, which the company produces in series under ISO 13485 conditions. In this process, Freudenberg combines the foam and nonwoven components, which significantly improves the absorption and retention properties of the wound dressings. </w:t>
      </w:r>
      <w:r w:rsidR="00963E49">
        <w:rPr>
          <w:rFonts w:ascii="Arial" w:hAnsi="Arial" w:cs="Arial"/>
          <w:b w:val="0"/>
          <w:bCs w:val="0"/>
          <w:caps w:val="0"/>
          <w:color w:val="000000"/>
          <w:sz w:val="24"/>
          <w:szCs w:val="24"/>
        </w:rPr>
        <w:t xml:space="preserve">When specifying </w:t>
      </w:r>
      <w:r w:rsidRPr="00D07649">
        <w:rPr>
          <w:rFonts w:ascii="Arial" w:hAnsi="Arial" w:cs="Arial"/>
          <w:b w:val="0"/>
          <w:bCs w:val="0"/>
          <w:caps w:val="0"/>
          <w:color w:val="000000"/>
          <w:sz w:val="24"/>
          <w:szCs w:val="24"/>
        </w:rPr>
        <w:t xml:space="preserve">the components, customers </w:t>
      </w:r>
      <w:r w:rsidR="00963E49">
        <w:rPr>
          <w:rFonts w:ascii="Arial" w:hAnsi="Arial" w:cs="Arial"/>
          <w:b w:val="0"/>
          <w:bCs w:val="0"/>
          <w:caps w:val="0"/>
          <w:color w:val="000000"/>
          <w:sz w:val="24"/>
          <w:szCs w:val="24"/>
        </w:rPr>
        <w:t xml:space="preserve">can </w:t>
      </w:r>
      <w:r w:rsidRPr="00D07649">
        <w:rPr>
          <w:rFonts w:ascii="Arial" w:hAnsi="Arial" w:cs="Arial"/>
          <w:b w:val="0"/>
          <w:bCs w:val="0"/>
          <w:caps w:val="0"/>
          <w:color w:val="000000"/>
          <w:sz w:val="24"/>
          <w:szCs w:val="24"/>
        </w:rPr>
        <w:t>choose between MDI- and TDI-based foams.</w:t>
      </w:r>
    </w:p>
    <w:p w14:paraId="1B824E9E" w14:textId="77777777" w:rsidR="00B27405" w:rsidRPr="00D07649" w:rsidRDefault="00B27405" w:rsidP="00B27405">
      <w:pPr>
        <w:pStyle w:val="KeinAbsatzformat"/>
        <w:rPr>
          <w:lang w:val="en-US"/>
        </w:rPr>
      </w:pPr>
    </w:p>
    <w:p w14:paraId="39240EB8" w14:textId="77777777" w:rsidR="00B27405" w:rsidRPr="00D07649" w:rsidRDefault="00B27405" w:rsidP="00D22720">
      <w:pPr>
        <w:pStyle w:val="Headline0"/>
        <w:spacing w:line="360" w:lineRule="auto"/>
        <w:jc w:val="both"/>
        <w:rPr>
          <w:rFonts w:ascii="Arial" w:hAnsi="Arial" w:cs="Arial"/>
          <w:bCs w:val="0"/>
          <w:caps w:val="0"/>
          <w:color w:val="000000"/>
          <w:sz w:val="24"/>
          <w:szCs w:val="24"/>
        </w:rPr>
      </w:pPr>
      <w:r w:rsidRPr="00D07649">
        <w:rPr>
          <w:rFonts w:ascii="Arial" w:hAnsi="Arial" w:cs="Arial"/>
          <w:bCs w:val="0"/>
          <w:caps w:val="0"/>
          <w:color w:val="000000"/>
          <w:sz w:val="24"/>
          <w:szCs w:val="24"/>
        </w:rPr>
        <w:t>High-performance activated carbon filter for ostomy bags</w:t>
      </w:r>
    </w:p>
    <w:p w14:paraId="6BF824E7" w14:textId="48FF614A" w:rsidR="00CC1CAA" w:rsidRPr="00D07649" w:rsidRDefault="00D07649" w:rsidP="00D22720">
      <w:pPr>
        <w:pStyle w:val="Headline0"/>
        <w:spacing w:line="360" w:lineRule="auto"/>
        <w:jc w:val="both"/>
        <w:rPr>
          <w:rFonts w:ascii="Arial" w:hAnsi="Arial" w:cs="Arial"/>
          <w:b w:val="0"/>
          <w:bCs w:val="0"/>
          <w:caps w:val="0"/>
          <w:color w:val="000000"/>
          <w:sz w:val="24"/>
          <w:szCs w:val="24"/>
        </w:rPr>
      </w:pPr>
      <w:r w:rsidRPr="00D07649">
        <w:rPr>
          <w:rFonts w:ascii="Arial" w:hAnsi="Arial" w:cs="Arial"/>
          <w:b w:val="0"/>
          <w:bCs w:val="0"/>
          <w:caps w:val="0"/>
          <w:color w:val="000000"/>
          <w:sz w:val="24"/>
          <w:szCs w:val="24"/>
        </w:rPr>
        <w:t xml:space="preserve">As an integrated part of </w:t>
      </w:r>
      <w:r>
        <w:rPr>
          <w:rFonts w:ascii="Arial" w:hAnsi="Arial" w:cs="Arial"/>
          <w:b w:val="0"/>
          <w:bCs w:val="0"/>
          <w:caps w:val="0"/>
          <w:color w:val="000000"/>
          <w:sz w:val="24"/>
          <w:szCs w:val="24"/>
        </w:rPr>
        <w:t>o</w:t>
      </w:r>
      <w:r w:rsidRPr="00D07649">
        <w:rPr>
          <w:rFonts w:ascii="Arial" w:hAnsi="Arial" w:cs="Arial"/>
          <w:b w:val="0"/>
          <w:bCs w:val="0"/>
          <w:caps w:val="0"/>
          <w:color w:val="000000"/>
          <w:sz w:val="24"/>
          <w:szCs w:val="24"/>
        </w:rPr>
        <w:t>stomy bags, Freudenberg</w:t>
      </w:r>
      <w:r w:rsidR="00963E49">
        <w:rPr>
          <w:rFonts w:ascii="Arial" w:hAnsi="Arial" w:cs="Arial"/>
          <w:b w:val="0"/>
          <w:bCs w:val="0"/>
          <w:caps w:val="0"/>
          <w:color w:val="000000"/>
          <w:sz w:val="24"/>
          <w:szCs w:val="24"/>
        </w:rPr>
        <w:t>’</w:t>
      </w:r>
      <w:r w:rsidRPr="00D07649">
        <w:rPr>
          <w:rFonts w:ascii="Arial" w:hAnsi="Arial" w:cs="Arial"/>
          <w:b w:val="0"/>
          <w:bCs w:val="0"/>
          <w:caps w:val="0"/>
          <w:color w:val="000000"/>
          <w:sz w:val="24"/>
          <w:szCs w:val="24"/>
        </w:rPr>
        <w:t>s high-performance activated carbon filters reliably bind unpleasant odors and thus improve the quality of life for ostomy patients. The company offers numerous variants, both in roll form and as finished products. These meet the special requirements of illostomy or colostomy products, for example. On request, Freudenberg can also manufacture the filters according to individual customer specifications.</w:t>
      </w:r>
    </w:p>
    <w:bookmarkEnd w:id="0"/>
    <w:bookmarkEnd w:id="1"/>
    <w:p w14:paraId="38C13B4D" w14:textId="049CA556" w:rsidR="00B92AC8" w:rsidRPr="00D07649" w:rsidRDefault="00B92AC8" w:rsidP="000F3463">
      <w:pPr>
        <w:pStyle w:val="Headline0"/>
        <w:spacing w:line="240" w:lineRule="auto"/>
        <w:ind w:right="-1737"/>
        <w:jc w:val="both"/>
        <w:rPr>
          <w:rFonts w:ascii="Arial" w:hAnsi="Arial" w:cs="Arial"/>
          <w:caps w:val="0"/>
          <w:color w:val="000000"/>
          <w:sz w:val="24"/>
          <w:szCs w:val="24"/>
        </w:rPr>
      </w:pPr>
    </w:p>
    <w:p w14:paraId="171F50A6" w14:textId="178FCB0C" w:rsidR="00B92AC8" w:rsidRPr="00D07649" w:rsidRDefault="00D07649" w:rsidP="000F3463">
      <w:pPr>
        <w:pStyle w:val="Headline0"/>
        <w:spacing w:line="240" w:lineRule="auto"/>
        <w:ind w:right="-1737"/>
        <w:jc w:val="both"/>
        <w:rPr>
          <w:rFonts w:ascii="Arial" w:hAnsi="Arial" w:cs="Arial"/>
          <w:caps w:val="0"/>
          <w:color w:val="000000"/>
          <w:sz w:val="24"/>
          <w:szCs w:val="24"/>
        </w:rPr>
      </w:pPr>
      <w:r w:rsidRPr="00D07649">
        <w:rPr>
          <w:rFonts w:ascii="Arial" w:hAnsi="Arial" w:cs="Arial"/>
          <w:caps w:val="0"/>
          <w:color w:val="000000"/>
          <w:sz w:val="24"/>
          <w:szCs w:val="24"/>
        </w:rPr>
        <w:t>Picture captions</w:t>
      </w:r>
      <w:r w:rsidR="00B92AC8" w:rsidRPr="00D07649">
        <w:rPr>
          <w:rFonts w:ascii="Arial" w:hAnsi="Arial" w:cs="Arial"/>
          <w:caps w:val="0"/>
          <w:color w:val="000000"/>
          <w:sz w:val="24"/>
          <w:szCs w:val="24"/>
        </w:rPr>
        <w:t>:</w:t>
      </w:r>
    </w:p>
    <w:p w14:paraId="6C7377EC" w14:textId="77777777" w:rsidR="00B92AC8" w:rsidRPr="00D07649" w:rsidRDefault="00B92AC8" w:rsidP="00B92AC8">
      <w:pPr>
        <w:pStyle w:val="KeinAbsatzformat"/>
        <w:rPr>
          <w:lang w:val="en-US"/>
        </w:rPr>
      </w:pPr>
    </w:p>
    <w:p w14:paraId="6F95FAE3" w14:textId="405D2D80" w:rsidR="00B92AC8" w:rsidRPr="00D07649" w:rsidRDefault="00A57130" w:rsidP="00B92AC8">
      <w:pPr>
        <w:rPr>
          <w:rFonts w:ascii="Times New Roman" w:hAnsi="Times New Roman"/>
          <w:color w:val="1F497D"/>
          <w:lang w:val="en-US"/>
        </w:rPr>
      </w:pPr>
      <w:r w:rsidRPr="00D07649">
        <w:rPr>
          <w:rFonts w:ascii="Times New Roman" w:hAnsi="Times New Roman"/>
          <w:noProof/>
          <w:color w:val="1F497D"/>
          <w:lang w:eastAsia="zh-CN"/>
        </w:rPr>
        <w:drawing>
          <wp:inline distT="0" distB="0" distL="0" distR="0" wp14:anchorId="54AA3184" wp14:editId="51A762D6">
            <wp:extent cx="1440000" cy="1080000"/>
            <wp:effectExtent l="0" t="0" r="8255" b="6350"/>
            <wp:docPr id="4" name="Grafik 4" descr="\\sharepoint.freudenberg-nw.com@SSL\DavWWWRoot\sites\cct\Shared Documents\Media\Press releases\2017-11_Compamed\2017_Freudenberg_PU foam-nonwoven laminate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point.freudenberg-nw.com@SSL\DavWWWRoot\sites\cct\Shared Documents\Media\Press releases\2017-11_Compamed\2017_Freudenberg_PU foam-nonwoven laminate_low 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14:paraId="4C940762" w14:textId="64334F94" w:rsidR="00766EC7" w:rsidRDefault="00963E49" w:rsidP="00766EC7">
      <w:pPr>
        <w:rPr>
          <w:rFonts w:ascii="Arial" w:hAnsi="Arial" w:cs="Arial"/>
          <w:i/>
          <w:iCs/>
          <w:color w:val="000000"/>
          <w:lang w:val="en-US"/>
        </w:rPr>
      </w:pPr>
      <w:r w:rsidRPr="003D1D2B">
        <w:rPr>
          <w:rFonts w:ascii="Arial" w:hAnsi="Arial" w:cs="Arial"/>
          <w:i/>
          <w:iCs/>
          <w:color w:val="000000"/>
        </w:rPr>
        <w:t xml:space="preserve">Freudenberg’s </w:t>
      </w:r>
      <w:r w:rsidR="00C6337B" w:rsidRPr="003D1D2B">
        <w:rPr>
          <w:rFonts w:ascii="Arial" w:hAnsi="Arial" w:cs="Arial"/>
          <w:i/>
          <w:iCs/>
          <w:color w:val="000000"/>
        </w:rPr>
        <w:t>PU foam-nonwoven laminate</w:t>
      </w:r>
      <w:r w:rsidRPr="003D1D2B">
        <w:rPr>
          <w:rFonts w:ascii="Arial" w:hAnsi="Arial" w:cs="Arial"/>
          <w:i/>
          <w:iCs/>
          <w:color w:val="000000"/>
        </w:rPr>
        <w:t>.</w:t>
      </w:r>
      <w:r w:rsidR="00C6337B" w:rsidRPr="003D1D2B">
        <w:rPr>
          <w:rFonts w:ascii="Arial" w:hAnsi="Arial" w:cs="Arial"/>
          <w:i/>
          <w:iCs/>
          <w:color w:val="000000"/>
        </w:rPr>
        <w:t xml:space="preserve"> </w:t>
      </w:r>
      <w:r w:rsidR="00C6337B" w:rsidRPr="00C6337B">
        <w:rPr>
          <w:rFonts w:ascii="Arial" w:hAnsi="Arial" w:cs="Arial"/>
          <w:i/>
          <w:iCs/>
          <w:color w:val="000000"/>
          <w:lang w:val="en-US"/>
        </w:rPr>
        <w:t xml:space="preserve">The combination of foam and nonwoven significantly improves the absorption and retention </w:t>
      </w:r>
      <w:r>
        <w:rPr>
          <w:rFonts w:ascii="Arial" w:hAnsi="Arial" w:cs="Arial"/>
          <w:i/>
          <w:iCs/>
          <w:color w:val="000000"/>
          <w:lang w:val="en-US"/>
        </w:rPr>
        <w:t xml:space="preserve">properties </w:t>
      </w:r>
      <w:r w:rsidR="00C6337B" w:rsidRPr="00C6337B">
        <w:rPr>
          <w:rFonts w:ascii="Arial" w:hAnsi="Arial" w:cs="Arial"/>
          <w:i/>
          <w:iCs/>
          <w:color w:val="000000"/>
          <w:lang w:val="en-US"/>
        </w:rPr>
        <w:t>of wound dressings.</w:t>
      </w:r>
    </w:p>
    <w:p w14:paraId="51BB692D" w14:textId="77777777" w:rsidR="00C6337B" w:rsidRPr="00D07649" w:rsidRDefault="00C6337B" w:rsidP="00766EC7">
      <w:pPr>
        <w:rPr>
          <w:rFonts w:ascii="Arial" w:hAnsi="Arial" w:cs="Arial"/>
          <w:color w:val="000000"/>
          <w:lang w:val="en-US"/>
        </w:rPr>
      </w:pPr>
    </w:p>
    <w:p w14:paraId="40A281E7" w14:textId="77777777" w:rsidR="00766EC7" w:rsidRPr="00D07649" w:rsidRDefault="00766EC7" w:rsidP="00766EC7">
      <w:pPr>
        <w:rPr>
          <w:rFonts w:ascii="Arial" w:hAnsi="Arial" w:cs="Arial"/>
          <w:color w:val="000000"/>
          <w:lang w:val="en-US"/>
        </w:rPr>
      </w:pPr>
    </w:p>
    <w:p w14:paraId="6361D312" w14:textId="51D74488" w:rsidR="00766EC7" w:rsidRPr="00D07649" w:rsidRDefault="00A57130" w:rsidP="00766EC7">
      <w:pPr>
        <w:rPr>
          <w:rFonts w:ascii="Arial" w:hAnsi="Arial" w:cs="Arial"/>
          <w:color w:val="000000"/>
          <w:lang w:val="en-US"/>
        </w:rPr>
      </w:pPr>
      <w:r w:rsidRPr="00D07649">
        <w:rPr>
          <w:rFonts w:ascii="Arial" w:hAnsi="Arial" w:cs="Arial"/>
          <w:noProof/>
          <w:color w:val="000000"/>
          <w:lang w:eastAsia="zh-CN"/>
        </w:rPr>
        <w:drawing>
          <wp:inline distT="0" distB="0" distL="0" distR="0" wp14:anchorId="2B6E8502" wp14:editId="4A6D07AC">
            <wp:extent cx="1922400" cy="1440000"/>
            <wp:effectExtent l="0" t="0" r="1905" b="8255"/>
            <wp:docPr id="5" name="Grafik 5"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p w14:paraId="02D2CF9D" w14:textId="2B0C4744" w:rsidR="00B92AC8" w:rsidRDefault="00784A2F" w:rsidP="000F3463">
      <w:pPr>
        <w:pStyle w:val="Headline0"/>
        <w:spacing w:line="240" w:lineRule="auto"/>
        <w:ind w:right="-1737"/>
        <w:jc w:val="both"/>
        <w:rPr>
          <w:rFonts w:ascii="Arial" w:hAnsi="Arial" w:cs="Arial"/>
          <w:b w:val="0"/>
          <w:bCs w:val="0"/>
          <w:i/>
          <w:iCs/>
          <w:caps w:val="0"/>
          <w:color w:val="000000"/>
          <w:sz w:val="24"/>
          <w:szCs w:val="24"/>
        </w:rPr>
      </w:pPr>
      <w:r w:rsidRPr="00784A2F">
        <w:rPr>
          <w:rFonts w:ascii="Arial" w:hAnsi="Arial" w:cs="Arial"/>
          <w:b w:val="0"/>
          <w:bCs w:val="0"/>
          <w:i/>
          <w:iCs/>
          <w:caps w:val="0"/>
          <w:color w:val="000000"/>
          <w:sz w:val="24"/>
          <w:szCs w:val="24"/>
        </w:rPr>
        <w:t>Freudenberg's PU foam with silicone coating helps customers to offer wound dressings that are much more flexible than conventional products and adapt better to the wound bed.</w:t>
      </w:r>
    </w:p>
    <w:p w14:paraId="1116CC8E" w14:textId="77777777" w:rsidR="00784A2F" w:rsidRPr="00A30041" w:rsidRDefault="00784A2F" w:rsidP="00784A2F">
      <w:pPr>
        <w:pStyle w:val="KeinAbsatzformat"/>
        <w:rPr>
          <w:lang w:val="en-GB"/>
        </w:rPr>
      </w:pPr>
    </w:p>
    <w:p w14:paraId="515526CC" w14:textId="07982C12" w:rsidR="00CC1CAA" w:rsidRDefault="00A30041" w:rsidP="00CC1CAA">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br w:type="column"/>
      </w:r>
      <w:r w:rsidR="00784A2F" w:rsidRPr="00784A2F">
        <w:rPr>
          <w:rFonts w:ascii="Arial" w:hAnsi="Arial" w:cs="Arial"/>
          <w:caps w:val="0"/>
          <w:color w:val="000000"/>
          <w:sz w:val="24"/>
          <w:szCs w:val="24"/>
        </w:rPr>
        <w:t>Contact for media enquiries</w:t>
      </w:r>
    </w:p>
    <w:p w14:paraId="73DC5DFD" w14:textId="77777777" w:rsidR="00784A2F" w:rsidRPr="00A30041" w:rsidRDefault="00784A2F" w:rsidP="00784A2F">
      <w:pPr>
        <w:pStyle w:val="KeinAbsatzformat"/>
        <w:rPr>
          <w:lang w:val="en-GB"/>
        </w:rPr>
      </w:pPr>
    </w:p>
    <w:p w14:paraId="4ABE4051" w14:textId="77777777" w:rsidR="005E0C93" w:rsidRPr="00A30041" w:rsidRDefault="002351ED" w:rsidP="00CC1CAA">
      <w:pPr>
        <w:pStyle w:val="Headline0"/>
        <w:spacing w:line="240" w:lineRule="auto"/>
        <w:ind w:right="-1737"/>
        <w:jc w:val="both"/>
        <w:rPr>
          <w:rFonts w:ascii="Arial" w:hAnsi="Arial" w:cs="Arial"/>
          <w:bCs w:val="0"/>
          <w:caps w:val="0"/>
          <w:color w:val="000000"/>
          <w:sz w:val="20"/>
          <w:szCs w:val="20"/>
          <w:lang w:val="de-DE"/>
        </w:rPr>
      </w:pPr>
      <w:r w:rsidRPr="00D07649">
        <w:rPr>
          <w:rFonts w:ascii="Arial" w:hAnsi="Arial" w:cs="Arial"/>
          <w:bCs w:val="0"/>
          <w:caps w:val="0"/>
          <w:color w:val="000000"/>
          <w:sz w:val="20"/>
          <w:szCs w:val="20"/>
        </w:rPr>
        <w:t xml:space="preserve">Freudenberg Performance Materials Holding </w:t>
      </w:r>
      <w:r w:rsidR="005E0C93" w:rsidRPr="00D07649">
        <w:rPr>
          <w:rFonts w:ascii="Arial" w:hAnsi="Arial" w:cs="Arial"/>
          <w:bCs w:val="0"/>
          <w:caps w:val="0"/>
          <w:color w:val="000000"/>
          <w:sz w:val="20"/>
          <w:szCs w:val="20"/>
        </w:rPr>
        <w:t xml:space="preserve">SE &amp; Co. </w:t>
      </w:r>
      <w:r w:rsidR="005E0C93" w:rsidRPr="00A30041">
        <w:rPr>
          <w:rFonts w:ascii="Arial" w:hAnsi="Arial" w:cs="Arial"/>
          <w:bCs w:val="0"/>
          <w:caps w:val="0"/>
          <w:color w:val="000000"/>
          <w:sz w:val="20"/>
          <w:szCs w:val="20"/>
          <w:lang w:val="de-DE"/>
        </w:rPr>
        <w:t>KG</w:t>
      </w:r>
    </w:p>
    <w:p w14:paraId="7FB645F4" w14:textId="77777777" w:rsidR="005E0C93" w:rsidRPr="00A30041" w:rsidRDefault="005E0C93" w:rsidP="00CC1CAA">
      <w:pPr>
        <w:pStyle w:val="Headline0"/>
        <w:spacing w:line="240" w:lineRule="auto"/>
        <w:ind w:right="-1737"/>
        <w:jc w:val="both"/>
        <w:rPr>
          <w:rFonts w:ascii="Arial" w:hAnsi="Arial" w:cs="Arial"/>
          <w:b w:val="0"/>
          <w:caps w:val="0"/>
          <w:color w:val="000000"/>
          <w:sz w:val="20"/>
          <w:szCs w:val="20"/>
          <w:lang w:val="de-DE"/>
        </w:rPr>
      </w:pPr>
    </w:p>
    <w:p w14:paraId="0EA69C60" w14:textId="77777777" w:rsidR="005E0C93" w:rsidRPr="00A30041" w:rsidRDefault="0057269F" w:rsidP="00CC1CAA">
      <w:pPr>
        <w:pStyle w:val="Headline0"/>
        <w:spacing w:line="240" w:lineRule="auto"/>
        <w:ind w:right="-1737"/>
        <w:jc w:val="both"/>
        <w:rPr>
          <w:rFonts w:ascii="Arial" w:hAnsi="Arial" w:cs="Arial"/>
          <w:b w:val="0"/>
          <w:caps w:val="0"/>
          <w:color w:val="000000"/>
          <w:sz w:val="20"/>
          <w:szCs w:val="20"/>
          <w:lang w:val="de-DE"/>
        </w:rPr>
      </w:pPr>
      <w:r w:rsidRPr="00A30041">
        <w:rPr>
          <w:rFonts w:ascii="Arial" w:hAnsi="Arial" w:cs="Arial"/>
          <w:b w:val="0"/>
          <w:caps w:val="0"/>
          <w:color w:val="000000"/>
          <w:sz w:val="20"/>
          <w:szCs w:val="20"/>
          <w:lang w:val="de-DE"/>
        </w:rPr>
        <w:t>Holger Steingrae</w:t>
      </w:r>
      <w:r w:rsidR="005E0C93" w:rsidRPr="00A30041">
        <w:rPr>
          <w:rFonts w:ascii="Arial" w:hAnsi="Arial" w:cs="Arial"/>
          <w:b w:val="0"/>
          <w:caps w:val="0"/>
          <w:color w:val="000000"/>
          <w:sz w:val="20"/>
          <w:szCs w:val="20"/>
          <w:lang w:val="de-DE"/>
        </w:rPr>
        <w:t>ber, Director Global Communications</w:t>
      </w:r>
    </w:p>
    <w:p w14:paraId="28C9D6BC" w14:textId="77777777" w:rsidR="005E0C93" w:rsidRPr="00A30041" w:rsidRDefault="005E0C93" w:rsidP="00CC1CAA">
      <w:pPr>
        <w:pStyle w:val="Headline0"/>
        <w:spacing w:line="240" w:lineRule="auto"/>
        <w:ind w:right="-1737"/>
        <w:jc w:val="both"/>
        <w:rPr>
          <w:rFonts w:ascii="Arial" w:hAnsi="Arial" w:cs="Arial"/>
          <w:b w:val="0"/>
          <w:caps w:val="0"/>
          <w:color w:val="000000"/>
          <w:sz w:val="20"/>
          <w:szCs w:val="20"/>
          <w:lang w:val="de-DE"/>
        </w:rPr>
      </w:pPr>
      <w:r w:rsidRPr="00A30041">
        <w:rPr>
          <w:rFonts w:ascii="Arial" w:hAnsi="Arial" w:cs="Arial"/>
          <w:b w:val="0"/>
          <w:caps w:val="0"/>
          <w:color w:val="000000"/>
          <w:sz w:val="20"/>
          <w:szCs w:val="20"/>
          <w:lang w:val="de-DE"/>
        </w:rPr>
        <w:t>Höhnerweg 2-4 / 69469 Weinheim / Germany</w:t>
      </w:r>
    </w:p>
    <w:p w14:paraId="623FA530" w14:textId="77777777" w:rsidR="005E0C93" w:rsidRPr="00D07649" w:rsidRDefault="00B35156" w:rsidP="00CC1CAA">
      <w:pPr>
        <w:pStyle w:val="Headline0"/>
        <w:spacing w:line="240" w:lineRule="auto"/>
        <w:ind w:right="-1737"/>
        <w:jc w:val="both"/>
        <w:rPr>
          <w:rFonts w:ascii="Arial" w:hAnsi="Arial" w:cs="Arial"/>
          <w:b w:val="0"/>
          <w:caps w:val="0"/>
          <w:color w:val="000000"/>
          <w:sz w:val="20"/>
          <w:szCs w:val="20"/>
        </w:rPr>
      </w:pPr>
      <w:r w:rsidRPr="00D07649">
        <w:rPr>
          <w:rFonts w:ascii="Arial" w:hAnsi="Arial" w:cs="Arial"/>
          <w:b w:val="0"/>
          <w:caps w:val="0"/>
          <w:color w:val="000000"/>
          <w:sz w:val="20"/>
          <w:szCs w:val="20"/>
        </w:rPr>
        <w:t>Phone +49 6201 80 6640</w:t>
      </w:r>
      <w:r w:rsidR="005E0C93" w:rsidRPr="00D07649">
        <w:rPr>
          <w:rFonts w:ascii="Arial" w:hAnsi="Arial" w:cs="Arial"/>
          <w:b w:val="0"/>
          <w:caps w:val="0"/>
          <w:color w:val="000000"/>
          <w:sz w:val="20"/>
          <w:szCs w:val="20"/>
        </w:rPr>
        <w:t xml:space="preserve"> </w:t>
      </w:r>
    </w:p>
    <w:p w14:paraId="3EB119CC" w14:textId="77777777" w:rsidR="00FD218D" w:rsidRPr="00D07649" w:rsidRDefault="005E0C93" w:rsidP="00CC1CAA">
      <w:pPr>
        <w:pStyle w:val="Headline0"/>
        <w:spacing w:line="240" w:lineRule="auto"/>
        <w:ind w:right="-1737"/>
        <w:jc w:val="both"/>
        <w:rPr>
          <w:rFonts w:ascii="Arial" w:hAnsi="Arial" w:cs="Arial"/>
          <w:b w:val="0"/>
          <w:caps w:val="0"/>
          <w:color w:val="000000"/>
          <w:sz w:val="20"/>
          <w:szCs w:val="20"/>
        </w:rPr>
      </w:pPr>
      <w:r w:rsidRPr="00D07649">
        <w:rPr>
          <w:rFonts w:ascii="Arial" w:hAnsi="Arial" w:cs="Arial"/>
          <w:b w:val="0"/>
          <w:caps w:val="0"/>
          <w:color w:val="000000"/>
          <w:sz w:val="20"/>
          <w:szCs w:val="20"/>
        </w:rPr>
        <w:t>Holger.Steingraeber@freudenberg-pm.com</w:t>
      </w:r>
    </w:p>
    <w:p w14:paraId="2B378E83" w14:textId="77777777" w:rsidR="00FD218D" w:rsidRPr="00D07649" w:rsidRDefault="005E0C93" w:rsidP="00CC1CAA">
      <w:pPr>
        <w:pStyle w:val="KeinAbsatzformat"/>
        <w:spacing w:line="240" w:lineRule="auto"/>
        <w:ind w:right="-1737"/>
        <w:jc w:val="both"/>
        <w:rPr>
          <w:rFonts w:ascii="Arial" w:hAnsi="Arial" w:cs="Arial"/>
          <w:sz w:val="20"/>
          <w:szCs w:val="20"/>
          <w:lang w:val="en-US"/>
        </w:rPr>
      </w:pPr>
      <w:r w:rsidRPr="00D07649">
        <w:rPr>
          <w:rFonts w:ascii="Arial" w:hAnsi="Arial" w:cs="Arial"/>
          <w:sz w:val="20"/>
          <w:szCs w:val="20"/>
          <w:lang w:val="en-US"/>
        </w:rPr>
        <w:t>www.freudenberg-pm.com</w:t>
      </w:r>
    </w:p>
    <w:p w14:paraId="0D63048B" w14:textId="77777777" w:rsidR="005E0C93" w:rsidRPr="00D07649" w:rsidRDefault="005E0C93" w:rsidP="00CC1CAA">
      <w:pPr>
        <w:pStyle w:val="KeinAbsatzformat"/>
        <w:spacing w:line="240" w:lineRule="auto"/>
        <w:ind w:right="-1737"/>
        <w:jc w:val="both"/>
        <w:rPr>
          <w:rFonts w:ascii="Arial" w:hAnsi="Arial" w:cs="Arial"/>
          <w:sz w:val="20"/>
          <w:szCs w:val="20"/>
          <w:lang w:val="en-US"/>
        </w:rPr>
      </w:pPr>
    </w:p>
    <w:p w14:paraId="2AB210E1" w14:textId="77777777" w:rsidR="00B35156" w:rsidRPr="00D07649" w:rsidRDefault="00B35156" w:rsidP="00CC1CAA">
      <w:pPr>
        <w:pStyle w:val="Headline0"/>
        <w:spacing w:line="240" w:lineRule="auto"/>
        <w:ind w:right="-1737"/>
        <w:jc w:val="both"/>
        <w:rPr>
          <w:rFonts w:ascii="Arial" w:hAnsi="Arial" w:cs="Arial"/>
          <w:b w:val="0"/>
          <w:caps w:val="0"/>
          <w:color w:val="000000"/>
          <w:sz w:val="20"/>
          <w:szCs w:val="20"/>
        </w:rPr>
      </w:pPr>
      <w:r w:rsidRPr="00D07649">
        <w:rPr>
          <w:rFonts w:ascii="Arial" w:hAnsi="Arial" w:cs="Arial"/>
          <w:b w:val="0"/>
          <w:caps w:val="0"/>
          <w:color w:val="000000"/>
          <w:sz w:val="20"/>
          <w:szCs w:val="20"/>
        </w:rPr>
        <w:t>Katrin Böttcher, Manager Global Communications</w:t>
      </w:r>
    </w:p>
    <w:p w14:paraId="0C3E4D0D" w14:textId="77777777" w:rsidR="00B35156" w:rsidRPr="00A30041" w:rsidRDefault="00B35156" w:rsidP="00CC1CAA">
      <w:pPr>
        <w:pStyle w:val="Headline0"/>
        <w:spacing w:line="240" w:lineRule="auto"/>
        <w:ind w:right="-1737"/>
        <w:jc w:val="both"/>
        <w:rPr>
          <w:rFonts w:ascii="Arial" w:hAnsi="Arial" w:cs="Arial"/>
          <w:b w:val="0"/>
          <w:caps w:val="0"/>
          <w:color w:val="000000"/>
          <w:sz w:val="20"/>
          <w:szCs w:val="20"/>
          <w:lang w:val="de-DE"/>
        </w:rPr>
      </w:pPr>
      <w:r w:rsidRPr="00A30041">
        <w:rPr>
          <w:rFonts w:ascii="Arial" w:hAnsi="Arial" w:cs="Arial"/>
          <w:b w:val="0"/>
          <w:caps w:val="0"/>
          <w:color w:val="000000"/>
          <w:sz w:val="20"/>
          <w:szCs w:val="20"/>
          <w:lang w:val="de-DE"/>
        </w:rPr>
        <w:t>Höhnerweg 2-4 / 69469 Weinheim / Germany</w:t>
      </w:r>
    </w:p>
    <w:p w14:paraId="4D1E9FDF" w14:textId="28055DD0" w:rsidR="00B35156" w:rsidRPr="00A30041" w:rsidRDefault="003B2480"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Phone</w:t>
      </w:r>
      <w:bookmarkStart w:id="2" w:name="_GoBack"/>
      <w:bookmarkEnd w:id="2"/>
      <w:r w:rsidR="00B35156" w:rsidRPr="00A30041">
        <w:rPr>
          <w:rFonts w:ascii="Arial" w:hAnsi="Arial" w:cs="Arial"/>
          <w:b w:val="0"/>
          <w:caps w:val="0"/>
          <w:color w:val="000000"/>
          <w:sz w:val="20"/>
          <w:szCs w:val="20"/>
          <w:lang w:val="de-DE"/>
        </w:rPr>
        <w:t xml:space="preserve"> +49 6201 80 5977 </w:t>
      </w:r>
    </w:p>
    <w:p w14:paraId="2AE81809" w14:textId="77777777" w:rsidR="00B35156" w:rsidRPr="00A30041" w:rsidRDefault="00B35156" w:rsidP="00CC1CAA">
      <w:pPr>
        <w:pStyle w:val="Headline0"/>
        <w:spacing w:line="240" w:lineRule="auto"/>
        <w:ind w:right="-1737"/>
        <w:jc w:val="both"/>
        <w:rPr>
          <w:rFonts w:ascii="Arial" w:hAnsi="Arial" w:cs="Arial"/>
          <w:b w:val="0"/>
          <w:caps w:val="0"/>
          <w:color w:val="000000"/>
          <w:sz w:val="20"/>
          <w:szCs w:val="20"/>
          <w:lang w:val="de-DE"/>
        </w:rPr>
      </w:pPr>
      <w:r w:rsidRPr="00A30041">
        <w:rPr>
          <w:rFonts w:ascii="Arial" w:hAnsi="Arial" w:cs="Arial"/>
          <w:b w:val="0"/>
          <w:caps w:val="0"/>
          <w:color w:val="000000"/>
          <w:sz w:val="20"/>
          <w:szCs w:val="20"/>
          <w:lang w:val="de-DE"/>
        </w:rPr>
        <w:t>Katrin.Boettcher@freudenberg-pm.com</w:t>
      </w:r>
    </w:p>
    <w:p w14:paraId="24EEEBEF" w14:textId="77777777" w:rsidR="00B35156" w:rsidRPr="00D07649" w:rsidRDefault="00B35156" w:rsidP="00CC1CAA">
      <w:pPr>
        <w:pStyle w:val="KeinAbsatzformat"/>
        <w:spacing w:line="240" w:lineRule="auto"/>
        <w:ind w:right="-1737"/>
        <w:jc w:val="both"/>
        <w:rPr>
          <w:rFonts w:ascii="Arial" w:hAnsi="Arial" w:cs="Arial"/>
          <w:sz w:val="20"/>
          <w:szCs w:val="20"/>
          <w:lang w:val="en-US"/>
        </w:rPr>
      </w:pPr>
      <w:r w:rsidRPr="00D07649">
        <w:rPr>
          <w:rFonts w:ascii="Arial" w:hAnsi="Arial" w:cs="Arial"/>
          <w:sz w:val="20"/>
          <w:szCs w:val="20"/>
          <w:lang w:val="en-US"/>
        </w:rPr>
        <w:t xml:space="preserve">www.freudenberg-pm.com </w:t>
      </w:r>
    </w:p>
    <w:p w14:paraId="7CDE016B" w14:textId="77777777" w:rsidR="00B35156" w:rsidRPr="00D07649" w:rsidRDefault="00B35156" w:rsidP="00CC1CAA">
      <w:pPr>
        <w:pStyle w:val="KeinAbsatzformat"/>
        <w:spacing w:line="360" w:lineRule="auto"/>
        <w:jc w:val="both"/>
        <w:rPr>
          <w:rFonts w:ascii="Arial" w:hAnsi="Arial" w:cs="Arial"/>
          <w:lang w:val="en-US"/>
        </w:rPr>
      </w:pPr>
    </w:p>
    <w:p w14:paraId="768B871D" w14:textId="77777777" w:rsidR="0052487C" w:rsidRPr="00D07649" w:rsidRDefault="0052487C" w:rsidP="0052487C">
      <w:pPr>
        <w:pStyle w:val="Headline0"/>
        <w:spacing w:line="240" w:lineRule="auto"/>
        <w:ind w:right="-1737"/>
        <w:jc w:val="both"/>
        <w:rPr>
          <w:rFonts w:ascii="Arial" w:hAnsi="Arial" w:cs="Arial"/>
          <w:b w:val="0"/>
          <w:bCs w:val="0"/>
          <w:caps w:val="0"/>
          <w:color w:val="000000"/>
          <w:sz w:val="20"/>
          <w:szCs w:val="20"/>
        </w:rPr>
      </w:pPr>
      <w:r w:rsidRPr="00D07649">
        <w:rPr>
          <w:rFonts w:ascii="Arial" w:hAnsi="Arial" w:cs="Arial"/>
          <w:caps w:val="0"/>
          <w:color w:val="000000"/>
          <w:sz w:val="20"/>
          <w:szCs w:val="20"/>
        </w:rPr>
        <w:t>About Freudenberg Performance Materials</w:t>
      </w:r>
    </w:p>
    <w:p w14:paraId="61CB6323" w14:textId="77777777" w:rsidR="0052487C" w:rsidRPr="00D07649" w:rsidRDefault="0052487C" w:rsidP="0052487C">
      <w:pPr>
        <w:jc w:val="both"/>
        <w:rPr>
          <w:rFonts w:ascii="Arial" w:hAnsi="Arial" w:cs="Arial"/>
          <w:sz w:val="20"/>
          <w:szCs w:val="20"/>
          <w:lang w:val="en-US"/>
        </w:rPr>
      </w:pPr>
      <w:r w:rsidRPr="00D07649">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Interiors, 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www.freudenberg-pm.com</w:t>
      </w:r>
    </w:p>
    <w:p w14:paraId="52A71C71" w14:textId="77777777" w:rsidR="0052487C" w:rsidRPr="00D07649" w:rsidRDefault="0052487C" w:rsidP="0052487C">
      <w:pPr>
        <w:jc w:val="both"/>
        <w:rPr>
          <w:rFonts w:ascii="Arial" w:hAnsi="Arial" w:cs="Arial"/>
          <w:sz w:val="20"/>
          <w:szCs w:val="20"/>
          <w:lang w:val="en-US"/>
        </w:rPr>
      </w:pPr>
    </w:p>
    <w:p w14:paraId="6FFAF603" w14:textId="77777777" w:rsidR="0052487C" w:rsidRPr="00D07649" w:rsidRDefault="0052487C" w:rsidP="0052487C">
      <w:pPr>
        <w:jc w:val="both"/>
        <w:rPr>
          <w:rFonts w:ascii="Arial" w:hAnsi="Arial" w:cs="Arial"/>
          <w:sz w:val="20"/>
          <w:szCs w:val="20"/>
          <w:lang w:val="en-US"/>
        </w:rPr>
      </w:pPr>
      <w:r w:rsidRPr="00D07649">
        <w:rPr>
          <w:rFonts w:ascii="Arial" w:hAnsi="Arial" w:cs="Arial"/>
          <w:sz w:val="20"/>
          <w:szCs w:val="20"/>
          <w:lang w:val="en-US"/>
        </w:rPr>
        <w:t xml:space="preserve">The company is a Business Group of Freudenberg Group. In 2017, the Freudenberg Group employed approximately 48,000 people in some 60 countries worldwide and generated sales of more than €9.3 billion. For more information, please visit </w:t>
      </w:r>
      <w:hyperlink r:id="rId13" w:history="1">
        <w:r w:rsidRPr="00D07649">
          <w:rPr>
            <w:rStyle w:val="Hyperlink"/>
            <w:rFonts w:ascii="Arial" w:hAnsi="Arial" w:cs="Arial"/>
            <w:sz w:val="20"/>
            <w:szCs w:val="20"/>
            <w:lang w:val="en-US"/>
          </w:rPr>
          <w:t>www.freudenberg.com</w:t>
        </w:r>
      </w:hyperlink>
    </w:p>
    <w:p w14:paraId="09BCBE90" w14:textId="77777777" w:rsidR="0052487C" w:rsidRPr="00D07649" w:rsidRDefault="0052487C" w:rsidP="0052487C">
      <w:pPr>
        <w:jc w:val="both"/>
        <w:rPr>
          <w:rFonts w:ascii="Arial" w:hAnsi="Arial" w:cs="Arial"/>
          <w:sz w:val="20"/>
          <w:szCs w:val="20"/>
          <w:lang w:val="en-US"/>
        </w:rPr>
      </w:pPr>
    </w:p>
    <w:p w14:paraId="6B6038F2" w14:textId="426C645A" w:rsidR="00344479" w:rsidRPr="00D07649" w:rsidRDefault="00344479" w:rsidP="00344479">
      <w:pPr>
        <w:pStyle w:val="Headline0"/>
        <w:spacing w:line="240" w:lineRule="auto"/>
        <w:ind w:right="-1737"/>
        <w:jc w:val="both"/>
        <w:rPr>
          <w:rFonts w:ascii="Arial" w:hAnsi="Arial" w:cs="Arial"/>
          <w:sz w:val="20"/>
          <w:szCs w:val="20"/>
        </w:rPr>
      </w:pPr>
    </w:p>
    <w:p w14:paraId="13E84971" w14:textId="77777777" w:rsidR="00FD218D" w:rsidRPr="00D07649" w:rsidRDefault="00FD218D" w:rsidP="00CC1CAA">
      <w:pPr>
        <w:pStyle w:val="Headline0"/>
        <w:spacing w:line="240" w:lineRule="auto"/>
        <w:ind w:right="-1737"/>
        <w:jc w:val="both"/>
        <w:rPr>
          <w:rFonts w:ascii="Arial" w:hAnsi="Arial" w:cs="Arial"/>
          <w:b w:val="0"/>
          <w:bCs w:val="0"/>
          <w:caps w:val="0"/>
          <w:color w:val="auto"/>
          <w:sz w:val="20"/>
          <w:szCs w:val="20"/>
        </w:rPr>
      </w:pPr>
    </w:p>
    <w:sectPr w:rsidR="00FD218D" w:rsidRPr="00D07649"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553C" w14:textId="77777777" w:rsidR="00AF6A31" w:rsidRDefault="00AF6A31" w:rsidP="000D6FD1">
      <w:r>
        <w:separator/>
      </w:r>
    </w:p>
  </w:endnote>
  <w:endnote w:type="continuationSeparator" w:id="0">
    <w:p w14:paraId="501F9374" w14:textId="77777777" w:rsidR="00AF6A31" w:rsidRDefault="00AF6A31"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93B1" w14:textId="5B8D7475" w:rsidR="00AF6A31" w:rsidRPr="003A2943" w:rsidRDefault="00AF6A31"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3B2480">
      <w:rPr>
        <w:rFonts w:ascii="Arial" w:hAnsi="Arial" w:cs="Arial"/>
        <w:noProof/>
        <w:sz w:val="20"/>
        <w:szCs w:val="20"/>
      </w:rPr>
      <w:t>3</w:t>
    </w:r>
    <w:r w:rsidRPr="003A2943">
      <w:rPr>
        <w:rFonts w:ascii="Arial" w:hAnsi="Arial" w:cs="Arial"/>
        <w:sz w:val="20"/>
        <w:szCs w:val="20"/>
      </w:rPr>
      <w:fldChar w:fldCharType="end"/>
    </w:r>
    <w:r>
      <w:rPr>
        <w:rFonts w:ascii="Arial" w:hAnsi="Arial" w:cs="Arial"/>
        <w:sz w:val="20"/>
        <w:szCs w:val="20"/>
      </w:rPr>
      <w:t>/3</w:t>
    </w:r>
  </w:p>
  <w:p w14:paraId="6117F9CA" w14:textId="77777777" w:rsidR="00AF6A31" w:rsidRDefault="00AF6A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ADD7" w14:textId="77777777" w:rsidR="00AF6A31" w:rsidRDefault="00AF6A31" w:rsidP="000D6FD1">
      <w:r>
        <w:separator/>
      </w:r>
    </w:p>
  </w:footnote>
  <w:footnote w:type="continuationSeparator" w:id="0">
    <w:p w14:paraId="35749D2A" w14:textId="77777777" w:rsidR="00AF6A31" w:rsidRDefault="00AF6A31"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2284" w14:textId="77777777" w:rsidR="00AF6A31" w:rsidRDefault="00AF6A31">
    <w:pPr>
      <w:pStyle w:val="Kopfzeile"/>
    </w:pPr>
    <w:r>
      <w:rPr>
        <w:noProof/>
        <w:lang w:eastAsia="zh-CN"/>
      </w:rPr>
      <w:drawing>
        <wp:anchor distT="0" distB="0" distL="114300" distR="114300" simplePos="0" relativeHeight="251658240" behindDoc="0" locked="0" layoutInCell="1" allowOverlap="1" wp14:anchorId="45AE726A" wp14:editId="50682479">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A0F1798" w14:textId="77777777" w:rsidR="00AF6A31" w:rsidRDefault="00AF6A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5B18"/>
    <w:rsid w:val="000E7E79"/>
    <w:rsid w:val="000F0FFE"/>
    <w:rsid w:val="000F3463"/>
    <w:rsid w:val="000F36CC"/>
    <w:rsid w:val="000F71D9"/>
    <w:rsid w:val="00102601"/>
    <w:rsid w:val="001074C1"/>
    <w:rsid w:val="00116C2A"/>
    <w:rsid w:val="0012680D"/>
    <w:rsid w:val="0013089B"/>
    <w:rsid w:val="00131120"/>
    <w:rsid w:val="00133BA0"/>
    <w:rsid w:val="001374EB"/>
    <w:rsid w:val="00143DF5"/>
    <w:rsid w:val="00147428"/>
    <w:rsid w:val="001533A3"/>
    <w:rsid w:val="001661E9"/>
    <w:rsid w:val="001722B4"/>
    <w:rsid w:val="00187C75"/>
    <w:rsid w:val="00196898"/>
    <w:rsid w:val="001A7E91"/>
    <w:rsid w:val="001B4201"/>
    <w:rsid w:val="001C04AE"/>
    <w:rsid w:val="001C22AC"/>
    <w:rsid w:val="001C53B3"/>
    <w:rsid w:val="001C54C7"/>
    <w:rsid w:val="001C579B"/>
    <w:rsid w:val="001F03C7"/>
    <w:rsid w:val="001F184E"/>
    <w:rsid w:val="0020252C"/>
    <w:rsid w:val="002351ED"/>
    <w:rsid w:val="002651A8"/>
    <w:rsid w:val="00267E70"/>
    <w:rsid w:val="00270E92"/>
    <w:rsid w:val="00277200"/>
    <w:rsid w:val="00283F1F"/>
    <w:rsid w:val="002916E4"/>
    <w:rsid w:val="002B7290"/>
    <w:rsid w:val="002C4240"/>
    <w:rsid w:val="002C61F0"/>
    <w:rsid w:val="002D0CD0"/>
    <w:rsid w:val="002E104E"/>
    <w:rsid w:val="00306AEE"/>
    <w:rsid w:val="00313644"/>
    <w:rsid w:val="00321BC5"/>
    <w:rsid w:val="003347F1"/>
    <w:rsid w:val="0033574D"/>
    <w:rsid w:val="00343C56"/>
    <w:rsid w:val="00344479"/>
    <w:rsid w:val="00347D21"/>
    <w:rsid w:val="0037464C"/>
    <w:rsid w:val="003854B9"/>
    <w:rsid w:val="0039661C"/>
    <w:rsid w:val="003A2943"/>
    <w:rsid w:val="003B2480"/>
    <w:rsid w:val="003B6995"/>
    <w:rsid w:val="003C2490"/>
    <w:rsid w:val="003C658A"/>
    <w:rsid w:val="003C7D2E"/>
    <w:rsid w:val="003D1D2B"/>
    <w:rsid w:val="003D36DB"/>
    <w:rsid w:val="003D5387"/>
    <w:rsid w:val="003F2214"/>
    <w:rsid w:val="0040178C"/>
    <w:rsid w:val="004063A0"/>
    <w:rsid w:val="00444CC0"/>
    <w:rsid w:val="00445398"/>
    <w:rsid w:val="00450597"/>
    <w:rsid w:val="004827F3"/>
    <w:rsid w:val="00482853"/>
    <w:rsid w:val="004842CE"/>
    <w:rsid w:val="00497267"/>
    <w:rsid w:val="004A039C"/>
    <w:rsid w:val="004C6978"/>
    <w:rsid w:val="004F26DD"/>
    <w:rsid w:val="005001D1"/>
    <w:rsid w:val="00520A15"/>
    <w:rsid w:val="0052487C"/>
    <w:rsid w:val="00524F64"/>
    <w:rsid w:val="005266DC"/>
    <w:rsid w:val="005276F5"/>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3842"/>
    <w:rsid w:val="006A785B"/>
    <w:rsid w:val="006B3D80"/>
    <w:rsid w:val="006C1117"/>
    <w:rsid w:val="006C52D2"/>
    <w:rsid w:val="006D5C0C"/>
    <w:rsid w:val="006F1E53"/>
    <w:rsid w:val="00704B1D"/>
    <w:rsid w:val="00705B07"/>
    <w:rsid w:val="00710DD6"/>
    <w:rsid w:val="00720D58"/>
    <w:rsid w:val="007330D6"/>
    <w:rsid w:val="007402E6"/>
    <w:rsid w:val="00741FF6"/>
    <w:rsid w:val="00765E9B"/>
    <w:rsid w:val="00766EC7"/>
    <w:rsid w:val="0077761F"/>
    <w:rsid w:val="00782516"/>
    <w:rsid w:val="00783783"/>
    <w:rsid w:val="00784A2F"/>
    <w:rsid w:val="00793430"/>
    <w:rsid w:val="00795B45"/>
    <w:rsid w:val="007A0F6A"/>
    <w:rsid w:val="007B1CEE"/>
    <w:rsid w:val="007B25D4"/>
    <w:rsid w:val="007B43F7"/>
    <w:rsid w:val="007B5A95"/>
    <w:rsid w:val="007D5024"/>
    <w:rsid w:val="007E5330"/>
    <w:rsid w:val="00810246"/>
    <w:rsid w:val="00833CCC"/>
    <w:rsid w:val="00837922"/>
    <w:rsid w:val="00870798"/>
    <w:rsid w:val="00885142"/>
    <w:rsid w:val="008960D6"/>
    <w:rsid w:val="008D3408"/>
    <w:rsid w:val="008E3C99"/>
    <w:rsid w:val="00922222"/>
    <w:rsid w:val="0092466A"/>
    <w:rsid w:val="00924806"/>
    <w:rsid w:val="00926D80"/>
    <w:rsid w:val="009279F0"/>
    <w:rsid w:val="0094302F"/>
    <w:rsid w:val="00944D74"/>
    <w:rsid w:val="00950FE6"/>
    <w:rsid w:val="00951433"/>
    <w:rsid w:val="0095467F"/>
    <w:rsid w:val="00960C2D"/>
    <w:rsid w:val="00963E49"/>
    <w:rsid w:val="0097035E"/>
    <w:rsid w:val="0098114C"/>
    <w:rsid w:val="009945ED"/>
    <w:rsid w:val="009C2AD4"/>
    <w:rsid w:val="009D24E3"/>
    <w:rsid w:val="009F4D41"/>
    <w:rsid w:val="00A01895"/>
    <w:rsid w:val="00A162CF"/>
    <w:rsid w:val="00A30041"/>
    <w:rsid w:val="00A57130"/>
    <w:rsid w:val="00A65924"/>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E0677"/>
    <w:rsid w:val="00AE3135"/>
    <w:rsid w:val="00AF286D"/>
    <w:rsid w:val="00AF6A31"/>
    <w:rsid w:val="00AF7C20"/>
    <w:rsid w:val="00B01100"/>
    <w:rsid w:val="00B023A4"/>
    <w:rsid w:val="00B07AE9"/>
    <w:rsid w:val="00B102CE"/>
    <w:rsid w:val="00B27405"/>
    <w:rsid w:val="00B3021E"/>
    <w:rsid w:val="00B328E9"/>
    <w:rsid w:val="00B35156"/>
    <w:rsid w:val="00B447B8"/>
    <w:rsid w:val="00B47187"/>
    <w:rsid w:val="00B57DE7"/>
    <w:rsid w:val="00B65930"/>
    <w:rsid w:val="00B731AA"/>
    <w:rsid w:val="00B87A27"/>
    <w:rsid w:val="00B92AC8"/>
    <w:rsid w:val="00BA4974"/>
    <w:rsid w:val="00BB1DBC"/>
    <w:rsid w:val="00BB3436"/>
    <w:rsid w:val="00BC66E5"/>
    <w:rsid w:val="00BD2209"/>
    <w:rsid w:val="00BE39A4"/>
    <w:rsid w:val="00C00FCB"/>
    <w:rsid w:val="00C05DBC"/>
    <w:rsid w:val="00C06D32"/>
    <w:rsid w:val="00C10F84"/>
    <w:rsid w:val="00C41503"/>
    <w:rsid w:val="00C5413B"/>
    <w:rsid w:val="00C61529"/>
    <w:rsid w:val="00C6337B"/>
    <w:rsid w:val="00C65A0F"/>
    <w:rsid w:val="00C7205E"/>
    <w:rsid w:val="00C72B5C"/>
    <w:rsid w:val="00C8082F"/>
    <w:rsid w:val="00CA7222"/>
    <w:rsid w:val="00CA7D2F"/>
    <w:rsid w:val="00CC1CAA"/>
    <w:rsid w:val="00CC44A6"/>
    <w:rsid w:val="00CC4D10"/>
    <w:rsid w:val="00CD785D"/>
    <w:rsid w:val="00CE6EE6"/>
    <w:rsid w:val="00CF059C"/>
    <w:rsid w:val="00D01C1A"/>
    <w:rsid w:val="00D07649"/>
    <w:rsid w:val="00D22720"/>
    <w:rsid w:val="00D2785C"/>
    <w:rsid w:val="00D37E4F"/>
    <w:rsid w:val="00D40335"/>
    <w:rsid w:val="00D40E56"/>
    <w:rsid w:val="00D455C5"/>
    <w:rsid w:val="00D5210C"/>
    <w:rsid w:val="00D525F3"/>
    <w:rsid w:val="00D732C1"/>
    <w:rsid w:val="00D83B2E"/>
    <w:rsid w:val="00D90CB6"/>
    <w:rsid w:val="00D91D10"/>
    <w:rsid w:val="00D96A82"/>
    <w:rsid w:val="00D9706A"/>
    <w:rsid w:val="00DA2BA4"/>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7023B"/>
    <w:rsid w:val="00E81D44"/>
    <w:rsid w:val="00E85B8A"/>
    <w:rsid w:val="00E92089"/>
    <w:rsid w:val="00E93FFB"/>
    <w:rsid w:val="00E9438E"/>
    <w:rsid w:val="00EB123D"/>
    <w:rsid w:val="00EC7ECB"/>
    <w:rsid w:val="00EF2284"/>
    <w:rsid w:val="00EF6C6D"/>
    <w:rsid w:val="00F010D0"/>
    <w:rsid w:val="00F205C3"/>
    <w:rsid w:val="00F26DD1"/>
    <w:rsid w:val="00F32E7A"/>
    <w:rsid w:val="00F3675B"/>
    <w:rsid w:val="00F4453B"/>
    <w:rsid w:val="00F4533E"/>
    <w:rsid w:val="00F54BE0"/>
    <w:rsid w:val="00F62663"/>
    <w:rsid w:val="00F6757A"/>
    <w:rsid w:val="00F7775B"/>
    <w:rsid w:val="00FB3721"/>
    <w:rsid w:val="00FB4EF8"/>
    <w:rsid w:val="00FD15C9"/>
    <w:rsid w:val="00FD218D"/>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71067C"/>
  <w14:defaultImageDpi w14:val="300"/>
  <w15:docId w15:val="{51878EE1-CC9E-4EF9-8140-BF1D616E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C6632495-3427-4447-BDB0-391398DA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2018-10-29T08:39:00Z</cp:lastPrinted>
  <dcterms:created xsi:type="dcterms:W3CDTF">2018-11-07T13:08:00Z</dcterms:created>
  <dcterms:modified xsi:type="dcterms:W3CDTF">2018-11-08T09:39:00Z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