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5E94" w14:textId="5D6EB898" w:rsidR="00FD218D" w:rsidRPr="00385800" w:rsidRDefault="00385800"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bookmarkStart w:id="2" w:name="_GoBack"/>
      <w:bookmarkEnd w:id="2"/>
      <w:r w:rsidRPr="00385800">
        <w:rPr>
          <w:rFonts w:cs="Arial"/>
          <w:b/>
          <w:sz w:val="32"/>
          <w:szCs w:val="32"/>
          <w:lang w:val="en-US"/>
        </w:rPr>
        <w:t>Press Release</w:t>
      </w:r>
    </w:p>
    <w:p w14:paraId="330BC659" w14:textId="77777777" w:rsidR="00FD218D" w:rsidRPr="00385800" w:rsidRDefault="00FD218D" w:rsidP="00CC1CAA">
      <w:pPr>
        <w:pStyle w:val="Headline0"/>
        <w:spacing w:line="360" w:lineRule="auto"/>
        <w:jc w:val="both"/>
        <w:rPr>
          <w:rFonts w:ascii="Arial" w:hAnsi="Arial" w:cs="Arial"/>
          <w:caps w:val="0"/>
          <w:color w:val="000000"/>
          <w:sz w:val="32"/>
          <w:szCs w:val="32"/>
        </w:rPr>
      </w:pPr>
    </w:p>
    <w:p w14:paraId="546E6350" w14:textId="482C3DFE" w:rsidR="00C61529" w:rsidRPr="00385800" w:rsidRDefault="00B204A5" w:rsidP="00C61529">
      <w:pPr>
        <w:pStyle w:val="KeinAbsatzformat"/>
        <w:rPr>
          <w:lang w:val="en-US"/>
        </w:rPr>
      </w:pPr>
      <w:r w:rsidRPr="00B204A5">
        <w:rPr>
          <w:rFonts w:ascii="Arial" w:hAnsi="Arial" w:cs="Arial"/>
          <w:b/>
          <w:bCs/>
          <w:sz w:val="30"/>
          <w:szCs w:val="30"/>
          <w:lang w:val="en-US"/>
        </w:rPr>
        <w:t xml:space="preserve">Freudenberg submits offer for listed company, </w:t>
      </w:r>
      <w:r>
        <w:rPr>
          <w:rFonts w:ascii="Arial" w:hAnsi="Arial" w:cs="Arial"/>
          <w:b/>
          <w:bCs/>
          <w:sz w:val="30"/>
          <w:szCs w:val="30"/>
          <w:lang w:val="en-US"/>
        </w:rPr>
        <w:br/>
      </w:r>
      <w:r w:rsidR="00CD2FF6">
        <w:rPr>
          <w:rFonts w:ascii="Arial" w:hAnsi="Arial" w:cs="Arial"/>
          <w:b/>
          <w:bCs/>
          <w:sz w:val="30"/>
          <w:szCs w:val="30"/>
          <w:lang w:val="en-US"/>
        </w:rPr>
        <w:t>Low &amp; Bonar PLC</w:t>
      </w:r>
    </w:p>
    <w:p w14:paraId="4B41C7A4" w14:textId="77777777" w:rsidR="00B204A5" w:rsidRDefault="00B204A5" w:rsidP="00AF4AD2">
      <w:pPr>
        <w:spacing w:line="360" w:lineRule="auto"/>
        <w:jc w:val="both"/>
        <w:rPr>
          <w:rFonts w:ascii="Arial" w:hAnsi="Arial" w:cs="Arial"/>
          <w:b/>
          <w:lang w:val="en-US"/>
        </w:rPr>
      </w:pPr>
    </w:p>
    <w:p w14:paraId="083179F7" w14:textId="4CF79A11" w:rsidR="00A51020" w:rsidRPr="00385800" w:rsidRDefault="00B204A5" w:rsidP="00AF4AD2">
      <w:pPr>
        <w:spacing w:line="360" w:lineRule="auto"/>
        <w:jc w:val="both"/>
        <w:rPr>
          <w:rFonts w:ascii="Arial" w:hAnsi="Arial" w:cs="Arial"/>
          <w:lang w:val="en-US"/>
        </w:rPr>
      </w:pPr>
      <w:r w:rsidRPr="00B204A5">
        <w:rPr>
          <w:rFonts w:ascii="Arial" w:hAnsi="Arial" w:cs="Arial"/>
          <w:b/>
          <w:lang w:val="en-US"/>
        </w:rPr>
        <w:t>Technology group wishes to strengthen nonwovens business</w:t>
      </w:r>
    </w:p>
    <w:p w14:paraId="13F8CC93" w14:textId="77777777" w:rsidR="00B204A5" w:rsidRDefault="00B204A5" w:rsidP="00AF4AD2">
      <w:pPr>
        <w:spacing w:line="360" w:lineRule="auto"/>
        <w:jc w:val="both"/>
        <w:rPr>
          <w:rFonts w:ascii="Arial" w:hAnsi="Arial" w:cs="Arial"/>
          <w:lang w:val="en-US"/>
        </w:rPr>
      </w:pPr>
    </w:p>
    <w:p w14:paraId="136E94A2" w14:textId="07C8A621" w:rsidR="00B204A5" w:rsidRPr="00B204A5" w:rsidRDefault="00B204A5" w:rsidP="00B204A5">
      <w:pPr>
        <w:spacing w:line="360" w:lineRule="auto"/>
        <w:jc w:val="both"/>
        <w:rPr>
          <w:rFonts w:ascii="Arial" w:hAnsi="Arial" w:cs="Arial"/>
          <w:b/>
          <w:lang w:val="en-US"/>
        </w:rPr>
      </w:pPr>
      <w:r w:rsidRPr="00B204A5">
        <w:rPr>
          <w:rFonts w:ascii="Arial" w:hAnsi="Arial" w:cs="Arial"/>
          <w:b/>
          <w:lang w:val="en-US"/>
        </w:rPr>
        <w:t>Weinheim, Germany / London, United Kingdom. September 20, 2019. Freudenberg, the global technology group today made an offer to acquire 100 perce</w:t>
      </w:r>
      <w:r>
        <w:rPr>
          <w:rFonts w:ascii="Arial" w:hAnsi="Arial" w:cs="Arial"/>
          <w:b/>
          <w:lang w:val="en-US"/>
        </w:rPr>
        <w:t>nt of the shares in Low &amp; Bonar</w:t>
      </w:r>
      <w:r w:rsidR="00CD2FF6">
        <w:rPr>
          <w:rFonts w:ascii="Arial" w:hAnsi="Arial" w:cs="Arial"/>
          <w:b/>
          <w:lang w:val="en-US"/>
        </w:rPr>
        <w:t xml:space="preserve"> PLC</w:t>
      </w:r>
      <w:r w:rsidRPr="00B204A5">
        <w:rPr>
          <w:rFonts w:ascii="Arial" w:hAnsi="Arial" w:cs="Arial"/>
          <w:b/>
          <w:lang w:val="en-US"/>
        </w:rPr>
        <w:t xml:space="preserve">, London, United Kingdom. Low &amp; Bonar is a globally active manufacturer of technical textiles. The step would allow Freudenberg to further expand its technical expertise in spunlaid nonwovens. In addition, the acquisition would open up new areas of activity to Freudenberg. In the past </w:t>
      </w:r>
      <w:r w:rsidRPr="00A304F1">
        <w:rPr>
          <w:rFonts w:ascii="Arial" w:hAnsi="Arial" w:cs="Arial"/>
          <w:b/>
          <w:lang w:val="en-US"/>
        </w:rPr>
        <w:t>financial year, Low &amp; Bonar generated global sales of approximately 350</w:t>
      </w:r>
      <w:r w:rsidR="00A304F1" w:rsidRPr="00A304F1">
        <w:rPr>
          <w:rStyle w:val="Funotenzeichen"/>
          <w:rFonts w:ascii="Arial" w:hAnsi="Arial" w:cs="Arial"/>
          <w:b/>
        </w:rPr>
        <w:footnoteReference w:id="1"/>
      </w:r>
      <w:r w:rsidRPr="00A304F1">
        <w:rPr>
          <w:rFonts w:ascii="Arial" w:hAnsi="Arial" w:cs="Arial"/>
          <w:b/>
          <w:lang w:val="en-US"/>
        </w:rPr>
        <w:t xml:space="preserve"> million British Pounds (equivalent to some 394 million euros at today’s exchange</w:t>
      </w:r>
      <w:r w:rsidRPr="00B204A5">
        <w:rPr>
          <w:rFonts w:ascii="Arial" w:hAnsi="Arial" w:cs="Arial"/>
          <w:b/>
          <w:lang w:val="en-US"/>
        </w:rPr>
        <w:t xml:space="preserve"> rate) with approximately 1,900 employees. The proposed acquisition is subject to, among other things, Low &amp; Bonar shareholder approval and approval by the antitrust authorities. Low &amp;</w:t>
      </w:r>
      <w:r w:rsidR="00CD2FF6">
        <w:rPr>
          <w:rFonts w:ascii="Arial" w:hAnsi="Arial" w:cs="Arial"/>
          <w:b/>
          <w:lang w:val="en-US"/>
        </w:rPr>
        <w:t xml:space="preserve"> Bonar is listed on the London Stock E</w:t>
      </w:r>
      <w:r w:rsidRPr="00B204A5">
        <w:rPr>
          <w:rFonts w:ascii="Arial" w:hAnsi="Arial" w:cs="Arial"/>
          <w:b/>
          <w:lang w:val="en-US"/>
        </w:rPr>
        <w:t xml:space="preserve">xchange and is a FTSE All Share Index company. </w:t>
      </w:r>
    </w:p>
    <w:p w14:paraId="6F9DAD6D" w14:textId="77777777" w:rsidR="00B204A5" w:rsidRPr="00B204A5" w:rsidRDefault="00B204A5" w:rsidP="00B204A5">
      <w:pPr>
        <w:spacing w:line="360" w:lineRule="auto"/>
        <w:jc w:val="both"/>
        <w:rPr>
          <w:rFonts w:ascii="Arial" w:hAnsi="Arial" w:cs="Arial"/>
          <w:b/>
          <w:lang w:val="en-US"/>
        </w:rPr>
      </w:pPr>
    </w:p>
    <w:p w14:paraId="1448BE1B" w14:textId="02401621" w:rsidR="00B204A5" w:rsidRPr="00B204A5" w:rsidRDefault="00B204A5" w:rsidP="00B204A5">
      <w:pPr>
        <w:spacing w:line="360" w:lineRule="auto"/>
        <w:jc w:val="both"/>
        <w:rPr>
          <w:rFonts w:ascii="Arial" w:hAnsi="Arial" w:cs="Arial"/>
          <w:lang w:val="en-US"/>
        </w:rPr>
      </w:pPr>
      <w:r w:rsidRPr="00B204A5">
        <w:rPr>
          <w:rFonts w:ascii="Arial" w:hAnsi="Arial" w:cs="Arial"/>
          <w:lang w:val="en-US"/>
        </w:rPr>
        <w:t xml:space="preserve">“With the acquisition, we would like to strengthen our performance materials business, and with Low &amp; Bonar’s innovative technology we could further expand our technical know-how,” says Dr. Mohsen Sohi, Freudenberg Group CEO. </w:t>
      </w:r>
    </w:p>
    <w:p w14:paraId="0D6B4610" w14:textId="77777777" w:rsidR="00B204A5" w:rsidRDefault="00B204A5" w:rsidP="00B204A5">
      <w:pPr>
        <w:spacing w:line="360" w:lineRule="auto"/>
        <w:jc w:val="both"/>
        <w:rPr>
          <w:rFonts w:ascii="Arial" w:hAnsi="Arial" w:cs="Arial"/>
          <w:lang w:val="en-US"/>
        </w:rPr>
      </w:pPr>
    </w:p>
    <w:p w14:paraId="45B1CE93" w14:textId="65A08065" w:rsidR="00B204A5" w:rsidRPr="00B204A5" w:rsidRDefault="00B204A5" w:rsidP="00B204A5">
      <w:pPr>
        <w:spacing w:line="360" w:lineRule="auto"/>
        <w:jc w:val="both"/>
        <w:rPr>
          <w:rFonts w:ascii="Arial" w:hAnsi="Arial" w:cs="Arial"/>
          <w:b/>
          <w:lang w:val="en-US"/>
        </w:rPr>
      </w:pPr>
      <w:r w:rsidRPr="00B204A5">
        <w:rPr>
          <w:rFonts w:ascii="Arial" w:hAnsi="Arial" w:cs="Arial"/>
          <w:b/>
          <w:lang w:val="en-US"/>
        </w:rPr>
        <w:t xml:space="preserve">Further Expansion of its </w:t>
      </w:r>
      <w:r w:rsidR="00CD2FF6">
        <w:rPr>
          <w:rFonts w:ascii="Arial" w:hAnsi="Arial" w:cs="Arial"/>
          <w:b/>
          <w:lang w:val="en-US"/>
        </w:rPr>
        <w:t>Spunlaid B</w:t>
      </w:r>
      <w:r w:rsidRPr="00B204A5">
        <w:rPr>
          <w:rFonts w:ascii="Arial" w:hAnsi="Arial" w:cs="Arial"/>
          <w:b/>
          <w:lang w:val="en-US"/>
        </w:rPr>
        <w:t>usiness</w:t>
      </w:r>
    </w:p>
    <w:p w14:paraId="514EC327" w14:textId="77777777" w:rsidR="00B204A5" w:rsidRPr="00B204A5" w:rsidRDefault="00B204A5" w:rsidP="00B204A5">
      <w:pPr>
        <w:spacing w:line="360" w:lineRule="auto"/>
        <w:jc w:val="both"/>
        <w:rPr>
          <w:rFonts w:ascii="Arial" w:hAnsi="Arial" w:cs="Arial"/>
          <w:lang w:val="en-US"/>
        </w:rPr>
      </w:pPr>
      <w:r w:rsidRPr="00B204A5">
        <w:rPr>
          <w:rFonts w:ascii="Arial" w:hAnsi="Arial" w:cs="Arial"/>
          <w:lang w:val="en-US"/>
        </w:rPr>
        <w:t xml:space="preserve">“As a spunlaid production pioneer, Freudenberg has offered its customers solutions based on a one-step production process since 1968. Low &amp; Bonar’s </w:t>
      </w:r>
      <w:r w:rsidRPr="00B204A5">
        <w:rPr>
          <w:rFonts w:ascii="Arial" w:hAnsi="Arial" w:cs="Arial"/>
          <w:lang w:val="en-US"/>
        </w:rPr>
        <w:lastRenderedPageBreak/>
        <w:t xml:space="preserve">two-step process solution will give us greater flexibility and allow us to more individually tailor our solutions to customer requirements,” explains Dr. Frank Heislitz, Freudenberg Performance Materials CEO. In addition, Freudenberg would be able to offer its customers a broader product range, especially in existing applications for the construction, building interiors, home textiles and automotive sectors. </w:t>
      </w:r>
    </w:p>
    <w:p w14:paraId="55A1A2A2" w14:textId="77777777" w:rsidR="00B204A5" w:rsidRPr="00B204A5" w:rsidRDefault="00B204A5" w:rsidP="00B204A5">
      <w:pPr>
        <w:spacing w:line="360" w:lineRule="auto"/>
        <w:jc w:val="both"/>
        <w:rPr>
          <w:rFonts w:ascii="Arial" w:hAnsi="Arial" w:cs="Arial"/>
          <w:lang w:val="en-US"/>
        </w:rPr>
      </w:pPr>
      <w:r w:rsidRPr="00B204A5">
        <w:rPr>
          <w:rFonts w:ascii="Arial" w:hAnsi="Arial" w:cs="Arial"/>
          <w:lang w:val="en-US"/>
        </w:rPr>
        <w:t xml:space="preserve">“We will also open up new areas of activity with new applications for Freudenberg thanks to Low &amp; Bonar’s adjacent technologies,” says Heislitz. </w:t>
      </w:r>
    </w:p>
    <w:p w14:paraId="2A877BE4" w14:textId="77777777" w:rsidR="00B204A5" w:rsidRDefault="00B204A5" w:rsidP="00B204A5">
      <w:pPr>
        <w:spacing w:line="360" w:lineRule="auto"/>
        <w:jc w:val="both"/>
        <w:rPr>
          <w:rFonts w:ascii="Arial" w:hAnsi="Arial" w:cs="Arial"/>
          <w:b/>
          <w:lang w:val="en-US"/>
        </w:rPr>
      </w:pPr>
    </w:p>
    <w:p w14:paraId="34E8F72C" w14:textId="28A7056A" w:rsidR="00B204A5" w:rsidRPr="00B204A5" w:rsidRDefault="00B204A5" w:rsidP="00B204A5">
      <w:pPr>
        <w:spacing w:line="360" w:lineRule="auto"/>
        <w:jc w:val="both"/>
        <w:rPr>
          <w:rFonts w:ascii="Arial" w:hAnsi="Arial" w:cs="Arial"/>
          <w:b/>
          <w:lang w:val="en-US"/>
        </w:rPr>
      </w:pPr>
      <w:r w:rsidRPr="00B204A5">
        <w:rPr>
          <w:rFonts w:ascii="Arial" w:hAnsi="Arial" w:cs="Arial"/>
          <w:b/>
          <w:lang w:val="en-US"/>
        </w:rPr>
        <w:t xml:space="preserve">International Presence </w:t>
      </w:r>
    </w:p>
    <w:p w14:paraId="685F100C" w14:textId="77777777" w:rsidR="00B204A5" w:rsidRPr="00B204A5" w:rsidRDefault="00B204A5" w:rsidP="00B204A5">
      <w:pPr>
        <w:spacing w:line="360" w:lineRule="auto"/>
        <w:jc w:val="both"/>
        <w:rPr>
          <w:rFonts w:ascii="Arial" w:hAnsi="Arial" w:cs="Arial"/>
          <w:lang w:val="en-US"/>
        </w:rPr>
      </w:pPr>
      <w:r w:rsidRPr="00B204A5">
        <w:rPr>
          <w:rFonts w:ascii="Arial" w:hAnsi="Arial" w:cs="Arial"/>
          <w:lang w:val="en-US"/>
        </w:rPr>
        <w:t xml:space="preserve">Founded in 1903 and headquartered in London, Low &amp; Bonar has 11 production facilities in Asia, Europe and North America. The company’s aim is strong growth in its markets in the world regions, thus expanding its international footprint. Freudenberg has operated successfully in the USA and China for decades and is thus an ideal partner for the implementation of this strategy. </w:t>
      </w:r>
    </w:p>
    <w:p w14:paraId="3374AF87" w14:textId="77777777" w:rsidR="00B204A5" w:rsidRPr="00B204A5" w:rsidRDefault="00B204A5" w:rsidP="00B204A5">
      <w:pPr>
        <w:spacing w:line="360" w:lineRule="auto"/>
        <w:jc w:val="both"/>
        <w:rPr>
          <w:rFonts w:ascii="Arial" w:hAnsi="Arial" w:cs="Arial"/>
          <w:lang w:val="en-US"/>
        </w:rPr>
      </w:pPr>
    </w:p>
    <w:p w14:paraId="1E7EA5DC" w14:textId="77777777" w:rsidR="00B204A5" w:rsidRPr="00B204A5" w:rsidRDefault="00B204A5" w:rsidP="00B204A5">
      <w:pPr>
        <w:spacing w:line="360" w:lineRule="auto"/>
        <w:jc w:val="both"/>
        <w:rPr>
          <w:rFonts w:ascii="Arial" w:hAnsi="Arial" w:cs="Arial"/>
          <w:b/>
          <w:lang w:val="en-US"/>
        </w:rPr>
      </w:pPr>
      <w:r w:rsidRPr="00B204A5">
        <w:rPr>
          <w:rFonts w:ascii="Arial" w:hAnsi="Arial" w:cs="Arial"/>
          <w:b/>
          <w:lang w:val="en-US"/>
        </w:rPr>
        <w:t>The Same Understanding of Quality and Sustainability</w:t>
      </w:r>
    </w:p>
    <w:p w14:paraId="7BADBE43" w14:textId="77777777" w:rsidR="00B204A5" w:rsidRPr="00B204A5" w:rsidRDefault="00B204A5" w:rsidP="00B204A5">
      <w:pPr>
        <w:spacing w:line="360" w:lineRule="auto"/>
        <w:jc w:val="both"/>
        <w:rPr>
          <w:rFonts w:ascii="Arial" w:hAnsi="Arial" w:cs="Arial"/>
          <w:lang w:val="en-US"/>
        </w:rPr>
      </w:pPr>
      <w:r w:rsidRPr="00B204A5">
        <w:rPr>
          <w:rFonts w:ascii="Arial" w:hAnsi="Arial" w:cs="Arial"/>
          <w:lang w:val="en-US"/>
        </w:rPr>
        <w:t>Like Low &amp; Bonar, Freudenberg uses highly developed technologies in its fabric and textile development and production as well as for textile and material finishing. The products of both companies are known for their outstanding quality.</w:t>
      </w:r>
    </w:p>
    <w:p w14:paraId="53690C45" w14:textId="31F4D855" w:rsidR="00B204A5" w:rsidRPr="00B204A5" w:rsidRDefault="00B204A5" w:rsidP="00B204A5">
      <w:pPr>
        <w:spacing w:line="360" w:lineRule="auto"/>
        <w:jc w:val="both"/>
        <w:rPr>
          <w:rFonts w:ascii="Arial" w:hAnsi="Arial" w:cs="Arial"/>
          <w:lang w:val="en-US"/>
        </w:rPr>
      </w:pPr>
      <w:r w:rsidRPr="00B204A5">
        <w:rPr>
          <w:rFonts w:ascii="Arial" w:hAnsi="Arial" w:cs="Arial"/>
          <w:lang w:val="en-US"/>
        </w:rPr>
        <w:t>Freudenberg and Low &amp; Bonar also share the same approach when it comes to sustainability. Both companies aim to act responsibly and sustainably. Sustainability is integrated in the product cycle: from raw material and energy usage to the entire manufacturing process. Not onl</w:t>
      </w:r>
      <w:r w:rsidR="002022A1">
        <w:rPr>
          <w:rFonts w:ascii="Arial" w:hAnsi="Arial" w:cs="Arial"/>
          <w:lang w:val="en-US"/>
        </w:rPr>
        <w:t>y are international standards met; they are also</w:t>
      </w:r>
      <w:r w:rsidRPr="00B204A5">
        <w:rPr>
          <w:rFonts w:ascii="Arial" w:hAnsi="Arial" w:cs="Arial"/>
          <w:lang w:val="en-US"/>
        </w:rPr>
        <w:t xml:space="preserve"> exceeded.</w:t>
      </w:r>
    </w:p>
    <w:p w14:paraId="00089DB2" w14:textId="77777777" w:rsidR="00B204A5" w:rsidRPr="00B204A5" w:rsidRDefault="00B204A5" w:rsidP="00B204A5">
      <w:pPr>
        <w:spacing w:line="360" w:lineRule="auto"/>
        <w:jc w:val="both"/>
        <w:rPr>
          <w:rFonts w:ascii="Arial" w:hAnsi="Arial" w:cs="Arial"/>
          <w:lang w:val="en-US"/>
        </w:rPr>
      </w:pPr>
    </w:p>
    <w:bookmarkEnd w:id="0"/>
    <w:bookmarkEnd w:id="1"/>
    <w:p w14:paraId="36DA81E1" w14:textId="36712E95" w:rsidR="00AC6871" w:rsidRPr="00B204A5" w:rsidRDefault="00B204A5" w:rsidP="00AC6871">
      <w:pPr>
        <w:pStyle w:val="Headline0"/>
        <w:spacing w:line="240" w:lineRule="auto"/>
        <w:ind w:right="-1737"/>
        <w:jc w:val="both"/>
        <w:rPr>
          <w:rFonts w:ascii="Arial" w:hAnsi="Arial" w:cs="Arial"/>
          <w:caps w:val="0"/>
          <w:color w:val="000000"/>
          <w:sz w:val="24"/>
          <w:szCs w:val="24"/>
        </w:rPr>
      </w:pPr>
      <w:r>
        <w:rPr>
          <w:rFonts w:ascii="Arial" w:hAnsi="Arial" w:cs="Arial"/>
          <w:caps w:val="0"/>
          <w:color w:val="000000"/>
          <w:sz w:val="24"/>
          <w:szCs w:val="24"/>
        </w:rPr>
        <w:br w:type="column"/>
      </w:r>
      <w:r w:rsidR="00AC6871" w:rsidRPr="00B204A5">
        <w:rPr>
          <w:rFonts w:ascii="Arial" w:hAnsi="Arial" w:cs="Arial"/>
          <w:caps w:val="0"/>
          <w:color w:val="000000"/>
          <w:sz w:val="24"/>
          <w:szCs w:val="24"/>
        </w:rPr>
        <w:lastRenderedPageBreak/>
        <w:t>Contact for media enquiries</w:t>
      </w:r>
    </w:p>
    <w:p w14:paraId="77B56309" w14:textId="77777777" w:rsidR="00AC6871" w:rsidRPr="00B204A5" w:rsidRDefault="00AC6871" w:rsidP="00AC6871">
      <w:pPr>
        <w:pStyle w:val="Headline0"/>
        <w:spacing w:line="240" w:lineRule="auto"/>
        <w:ind w:right="-1737"/>
        <w:rPr>
          <w:rFonts w:ascii="Arial" w:hAnsi="Arial" w:cs="Arial"/>
          <w:b w:val="0"/>
          <w:bCs w:val="0"/>
          <w:caps w:val="0"/>
          <w:color w:val="000000"/>
          <w:sz w:val="24"/>
          <w:szCs w:val="24"/>
          <w:lang w:val="de-DE"/>
        </w:rPr>
      </w:pPr>
      <w:r w:rsidRPr="00B204A5">
        <w:rPr>
          <w:rFonts w:ascii="Arial" w:hAnsi="Arial" w:cs="Arial"/>
          <w:b w:val="0"/>
          <w:bCs w:val="0"/>
          <w:caps w:val="0"/>
          <w:color w:val="000000"/>
          <w:sz w:val="24"/>
          <w:szCs w:val="24"/>
        </w:rPr>
        <w:t xml:space="preserve">Freudenberg Performance Materials Holding SE &amp; Co. </w:t>
      </w:r>
      <w:r w:rsidRPr="00B204A5">
        <w:rPr>
          <w:rFonts w:ascii="Arial" w:hAnsi="Arial" w:cs="Arial"/>
          <w:b w:val="0"/>
          <w:bCs w:val="0"/>
          <w:caps w:val="0"/>
          <w:color w:val="000000"/>
          <w:sz w:val="24"/>
          <w:szCs w:val="24"/>
          <w:lang w:val="de-DE"/>
        </w:rPr>
        <w:t>KG</w:t>
      </w:r>
    </w:p>
    <w:p w14:paraId="04A5495C" w14:textId="77777777" w:rsidR="00AC6871" w:rsidRPr="00B204A5" w:rsidRDefault="00AC6871" w:rsidP="00AC6871">
      <w:pPr>
        <w:pStyle w:val="Headline0"/>
        <w:spacing w:line="240" w:lineRule="auto"/>
        <w:ind w:right="-1737"/>
        <w:rPr>
          <w:rFonts w:ascii="Arial" w:hAnsi="Arial" w:cs="Arial"/>
          <w:b w:val="0"/>
          <w:caps w:val="0"/>
          <w:color w:val="000000"/>
          <w:sz w:val="24"/>
          <w:szCs w:val="24"/>
          <w:lang w:val="de-DE"/>
        </w:rPr>
      </w:pPr>
      <w:r w:rsidRPr="00B204A5">
        <w:rPr>
          <w:rFonts w:ascii="Arial" w:hAnsi="Arial" w:cs="Arial"/>
          <w:b w:val="0"/>
          <w:caps w:val="0"/>
          <w:color w:val="000000"/>
          <w:sz w:val="24"/>
          <w:szCs w:val="24"/>
          <w:lang w:val="de-DE"/>
        </w:rPr>
        <w:t>Holger Steingraeber, Director Global Communications</w:t>
      </w:r>
    </w:p>
    <w:p w14:paraId="53FBEFEA" w14:textId="77777777" w:rsidR="00AC6871" w:rsidRPr="00B204A5" w:rsidRDefault="00AC6871" w:rsidP="00AC6871">
      <w:pPr>
        <w:pStyle w:val="Headline0"/>
        <w:spacing w:line="240" w:lineRule="auto"/>
        <w:ind w:right="-1737"/>
        <w:rPr>
          <w:rFonts w:ascii="Arial" w:hAnsi="Arial" w:cs="Arial"/>
          <w:b w:val="0"/>
          <w:caps w:val="0"/>
          <w:color w:val="000000"/>
          <w:sz w:val="24"/>
          <w:szCs w:val="24"/>
          <w:lang w:val="de-DE"/>
        </w:rPr>
      </w:pPr>
      <w:r w:rsidRPr="00B204A5">
        <w:rPr>
          <w:rFonts w:ascii="Arial" w:hAnsi="Arial" w:cs="Arial"/>
          <w:b w:val="0"/>
          <w:caps w:val="0"/>
          <w:color w:val="000000"/>
          <w:sz w:val="24"/>
          <w:szCs w:val="24"/>
          <w:lang w:val="de-DE"/>
        </w:rPr>
        <w:t>Höhnerweg 2-4 / 69469 Weinheim / Germany</w:t>
      </w:r>
    </w:p>
    <w:p w14:paraId="032FC545" w14:textId="77777777" w:rsidR="00AC6871" w:rsidRPr="00B204A5" w:rsidRDefault="00AC6871" w:rsidP="00AC6871">
      <w:pPr>
        <w:pStyle w:val="Headline0"/>
        <w:spacing w:line="240" w:lineRule="auto"/>
        <w:ind w:right="-1737"/>
        <w:rPr>
          <w:rFonts w:ascii="Arial" w:hAnsi="Arial" w:cs="Arial"/>
          <w:b w:val="0"/>
          <w:caps w:val="0"/>
          <w:color w:val="000000"/>
          <w:sz w:val="24"/>
          <w:szCs w:val="24"/>
          <w:lang w:val="en-GB"/>
        </w:rPr>
      </w:pPr>
      <w:r w:rsidRPr="00B204A5">
        <w:rPr>
          <w:rFonts w:ascii="Arial" w:hAnsi="Arial" w:cs="Arial"/>
          <w:b w:val="0"/>
          <w:caps w:val="0"/>
          <w:color w:val="000000"/>
          <w:sz w:val="24"/>
          <w:szCs w:val="24"/>
          <w:lang w:val="en-GB"/>
        </w:rPr>
        <w:t xml:space="preserve">Phone +49 6201 80 6640 </w:t>
      </w:r>
    </w:p>
    <w:p w14:paraId="5AAF92B3" w14:textId="77777777" w:rsidR="00AC6871" w:rsidRPr="00B204A5" w:rsidRDefault="00AC6871" w:rsidP="00AC6871">
      <w:pPr>
        <w:pStyle w:val="Headline0"/>
        <w:spacing w:line="240" w:lineRule="auto"/>
        <w:ind w:right="-1737"/>
        <w:rPr>
          <w:rFonts w:ascii="Arial" w:hAnsi="Arial" w:cs="Arial"/>
          <w:b w:val="0"/>
          <w:caps w:val="0"/>
          <w:color w:val="000000"/>
          <w:sz w:val="24"/>
          <w:szCs w:val="24"/>
          <w:lang w:val="en-GB"/>
        </w:rPr>
      </w:pPr>
      <w:r w:rsidRPr="00B204A5">
        <w:rPr>
          <w:rFonts w:ascii="Arial" w:hAnsi="Arial" w:cs="Arial"/>
          <w:b w:val="0"/>
          <w:caps w:val="0"/>
          <w:color w:val="000000"/>
          <w:sz w:val="24"/>
          <w:szCs w:val="24"/>
          <w:lang w:val="en-GB"/>
        </w:rPr>
        <w:t>Holger.Steingraeber@freudenberg-pm.com</w:t>
      </w:r>
    </w:p>
    <w:p w14:paraId="1C9BC46F" w14:textId="77777777" w:rsidR="00AC6871" w:rsidRPr="00B204A5" w:rsidRDefault="00AC6871" w:rsidP="00AC6871">
      <w:pPr>
        <w:pStyle w:val="KeinAbsatzformat"/>
        <w:spacing w:line="240" w:lineRule="auto"/>
        <w:ind w:right="-1737"/>
        <w:rPr>
          <w:rFonts w:ascii="Arial" w:hAnsi="Arial" w:cs="Arial"/>
          <w:lang w:val="en-US"/>
        </w:rPr>
      </w:pPr>
      <w:r w:rsidRPr="00B204A5">
        <w:rPr>
          <w:rFonts w:ascii="Arial" w:hAnsi="Arial" w:cs="Arial"/>
          <w:bCs/>
          <w:lang w:val="en-US"/>
        </w:rPr>
        <w:t xml:space="preserve">www.freudenberg-pm.com </w:t>
      </w:r>
    </w:p>
    <w:p w14:paraId="1ECB93EB" w14:textId="77777777" w:rsidR="00AC6871" w:rsidRPr="00B204A5" w:rsidRDefault="00AC6871" w:rsidP="00AC6871">
      <w:pPr>
        <w:pStyle w:val="KeinAbsatzformat"/>
        <w:spacing w:line="240" w:lineRule="auto"/>
        <w:ind w:right="-1737"/>
        <w:rPr>
          <w:rFonts w:ascii="Arial" w:hAnsi="Arial" w:cs="Arial"/>
          <w:bCs/>
          <w:lang w:val="en-US"/>
        </w:rPr>
      </w:pPr>
    </w:p>
    <w:p w14:paraId="02F65DB1" w14:textId="77777777" w:rsidR="00AC6871" w:rsidRPr="00B204A5" w:rsidRDefault="00AC6871" w:rsidP="00AC6871">
      <w:pPr>
        <w:pStyle w:val="Headline0"/>
        <w:spacing w:line="240" w:lineRule="auto"/>
        <w:ind w:right="-1737"/>
        <w:rPr>
          <w:rFonts w:ascii="Arial" w:hAnsi="Arial" w:cs="Arial"/>
          <w:b w:val="0"/>
          <w:caps w:val="0"/>
          <w:color w:val="000000"/>
          <w:sz w:val="24"/>
          <w:szCs w:val="24"/>
        </w:rPr>
      </w:pPr>
      <w:r w:rsidRPr="00B204A5">
        <w:rPr>
          <w:rFonts w:ascii="Arial" w:hAnsi="Arial" w:cs="Arial"/>
          <w:b w:val="0"/>
          <w:caps w:val="0"/>
          <w:color w:val="000000"/>
          <w:sz w:val="24"/>
          <w:szCs w:val="24"/>
        </w:rPr>
        <w:t>Katrin Böttcher, Manager Global Communications</w:t>
      </w:r>
    </w:p>
    <w:p w14:paraId="4074EF12" w14:textId="77777777" w:rsidR="00AC6871" w:rsidRPr="00B204A5" w:rsidRDefault="00AC6871" w:rsidP="00AC6871">
      <w:pPr>
        <w:pStyle w:val="Headline0"/>
        <w:spacing w:line="240" w:lineRule="auto"/>
        <w:ind w:right="-1737"/>
        <w:rPr>
          <w:rFonts w:ascii="Arial" w:hAnsi="Arial" w:cs="Arial"/>
          <w:b w:val="0"/>
          <w:caps w:val="0"/>
          <w:color w:val="000000"/>
          <w:sz w:val="24"/>
          <w:szCs w:val="24"/>
          <w:lang w:val="en-GB"/>
        </w:rPr>
      </w:pPr>
      <w:r w:rsidRPr="00B204A5">
        <w:rPr>
          <w:rFonts w:ascii="Arial" w:hAnsi="Arial" w:cs="Arial"/>
          <w:b w:val="0"/>
          <w:caps w:val="0"/>
          <w:color w:val="000000"/>
          <w:sz w:val="24"/>
          <w:szCs w:val="24"/>
          <w:lang w:val="en-GB"/>
        </w:rPr>
        <w:t xml:space="preserve">Phone +49 6201 80 5977 </w:t>
      </w:r>
    </w:p>
    <w:p w14:paraId="7FE2F3E0" w14:textId="57414A50" w:rsidR="00AC6871" w:rsidRPr="00CD2FF6" w:rsidRDefault="00AC6871" w:rsidP="00B204A5">
      <w:pPr>
        <w:pStyle w:val="Headline0"/>
        <w:spacing w:line="240" w:lineRule="auto"/>
        <w:ind w:right="-1737"/>
        <w:rPr>
          <w:rFonts w:ascii="Arial" w:hAnsi="Arial" w:cs="Arial"/>
          <w:b w:val="0"/>
          <w:bCs w:val="0"/>
          <w:caps w:val="0"/>
          <w:color w:val="000000"/>
          <w:sz w:val="24"/>
          <w:szCs w:val="24"/>
          <w:lang w:val="de-DE"/>
        </w:rPr>
      </w:pPr>
      <w:r w:rsidRPr="00CD2FF6">
        <w:rPr>
          <w:rFonts w:ascii="Arial" w:hAnsi="Arial" w:cs="Arial"/>
          <w:b w:val="0"/>
          <w:caps w:val="0"/>
          <w:color w:val="000000"/>
          <w:sz w:val="24"/>
          <w:szCs w:val="24"/>
          <w:lang w:val="de-DE"/>
        </w:rPr>
        <w:t>Katrin.Boettcher@freudenberg-pm.com</w:t>
      </w:r>
    </w:p>
    <w:p w14:paraId="4C88D980" w14:textId="77777777" w:rsidR="00B204A5" w:rsidRPr="00CD2FF6" w:rsidRDefault="00B204A5" w:rsidP="00B204A5">
      <w:pPr>
        <w:jc w:val="both"/>
        <w:rPr>
          <w:b/>
        </w:rPr>
      </w:pPr>
    </w:p>
    <w:p w14:paraId="171DFB99" w14:textId="77777777" w:rsidR="009237A4" w:rsidRPr="00CD2FF6" w:rsidRDefault="009237A4" w:rsidP="009237A4">
      <w:pPr>
        <w:jc w:val="both"/>
        <w:rPr>
          <w:rFonts w:ascii="Arial" w:hAnsi="Arial" w:cs="Arial"/>
          <w:b/>
        </w:rPr>
      </w:pPr>
      <w:r w:rsidRPr="00CD2FF6">
        <w:rPr>
          <w:rFonts w:ascii="Arial" w:hAnsi="Arial" w:cs="Arial"/>
          <w:b/>
        </w:rPr>
        <w:br/>
        <w:t>About Freudenberg Performance Materials</w:t>
      </w:r>
    </w:p>
    <w:p w14:paraId="7449C856" w14:textId="1D452508" w:rsidR="009237A4" w:rsidRPr="00B204A5" w:rsidRDefault="009237A4" w:rsidP="009237A4">
      <w:pPr>
        <w:jc w:val="both"/>
        <w:rPr>
          <w:rFonts w:ascii="Arial" w:hAnsi="Arial" w:cs="Arial"/>
          <w:lang w:val="en-US"/>
        </w:rPr>
      </w:pPr>
      <w:r w:rsidRPr="00B204A5">
        <w:rPr>
          <w:rFonts w:ascii="Arial" w:hAnsi="Arial" w:cs="Arial"/>
          <w:lang w:val="en-US"/>
        </w:rPr>
        <w:t>Freudenberg Performance Materials is a global manufacturer of innovative technical textiles offering differentiated value propositions to a broad range of applications such as apparel, automotive, building materials, energy, filter media, healthcare, hygiene, building interiors, shoe and leather goods as well as specialties. In 2018, the company generated sales of more than €920 mill</w:t>
      </w:r>
      <w:r w:rsidR="00CD2FF6">
        <w:rPr>
          <w:rFonts w:ascii="Arial" w:hAnsi="Arial" w:cs="Arial"/>
          <w:lang w:val="en-US"/>
        </w:rPr>
        <w:t>ion and had</w:t>
      </w:r>
      <w:r w:rsidRPr="00B204A5">
        <w:rPr>
          <w:rFonts w:ascii="Arial" w:hAnsi="Arial" w:cs="Arial"/>
          <w:lang w:val="en-US"/>
        </w:rPr>
        <w:t xml:space="preserve"> 23 manufacturing sites in 13 countries and more than 3,600 associates. Freudenberg Performance Materials attaches great importance to social and ecological responsibility. For more information, please visit </w:t>
      </w:r>
      <w:hyperlink r:id="rId11" w:history="1">
        <w:r w:rsidRPr="004722D0">
          <w:rPr>
            <w:rStyle w:val="Hyperlink"/>
            <w:rFonts w:ascii="Arial" w:hAnsi="Arial" w:cs="Arial"/>
            <w:lang w:val="en-US"/>
          </w:rPr>
          <w:t>www.freudenberg-pm.com</w:t>
        </w:r>
      </w:hyperlink>
      <w:r>
        <w:rPr>
          <w:rFonts w:ascii="Arial" w:hAnsi="Arial" w:cs="Arial"/>
          <w:lang w:val="en-US"/>
        </w:rPr>
        <w:t xml:space="preserve"> </w:t>
      </w:r>
    </w:p>
    <w:p w14:paraId="73747AB1" w14:textId="4A4060FD" w:rsidR="00B204A5" w:rsidRPr="00B204A5" w:rsidRDefault="009237A4" w:rsidP="00B204A5">
      <w:pPr>
        <w:jc w:val="both"/>
        <w:rPr>
          <w:rFonts w:ascii="Arial" w:hAnsi="Arial" w:cs="Arial"/>
          <w:b/>
          <w:lang w:val="en-US"/>
        </w:rPr>
      </w:pPr>
      <w:r>
        <w:rPr>
          <w:rFonts w:ascii="Arial" w:hAnsi="Arial" w:cs="Arial"/>
          <w:b/>
          <w:lang w:val="en-US"/>
        </w:rPr>
        <w:br/>
      </w:r>
      <w:r>
        <w:rPr>
          <w:rFonts w:ascii="Arial" w:hAnsi="Arial" w:cs="Arial"/>
          <w:b/>
          <w:lang w:val="en-US"/>
        </w:rPr>
        <w:br/>
      </w:r>
      <w:r>
        <w:rPr>
          <w:rFonts w:ascii="Arial" w:hAnsi="Arial" w:cs="Arial"/>
          <w:b/>
          <w:lang w:val="en-US"/>
        </w:rPr>
        <w:br/>
      </w:r>
      <w:r w:rsidR="00B204A5" w:rsidRPr="00B204A5">
        <w:rPr>
          <w:rFonts w:ascii="Arial" w:hAnsi="Arial" w:cs="Arial"/>
          <w:b/>
          <w:lang w:val="en-US"/>
        </w:rPr>
        <w:t>About the Freudenberg Group</w:t>
      </w:r>
    </w:p>
    <w:p w14:paraId="5693D67B" w14:textId="77777777" w:rsidR="00B204A5" w:rsidRPr="00B204A5" w:rsidRDefault="00B204A5" w:rsidP="00B204A5">
      <w:pPr>
        <w:jc w:val="both"/>
        <w:rPr>
          <w:rFonts w:ascii="Arial" w:hAnsi="Arial" w:cs="Arial"/>
          <w:lang w:val="en-US"/>
        </w:rPr>
      </w:pPr>
      <w:r w:rsidRPr="00B204A5">
        <w:rPr>
          <w:rFonts w:ascii="Arial" w:hAnsi="Arial" w:cs="Arial"/>
          <w:lang w:val="en-US"/>
        </w:rPr>
        <w:t>Freudenberg is a global technology group that strengthens its customers and society long-term through forward-looking innovations. Together with its partners, customers and research institutions, the Freudenberg Group develops leading-edge technologies and excellent products and services for about 40 markets and for numerous applications: seals, vibration control components, technical textiles, filters, specialty chemicals, medical products and the most modern cleaning products.</w:t>
      </w:r>
    </w:p>
    <w:p w14:paraId="62929C1C" w14:textId="77777777" w:rsidR="00B204A5" w:rsidRPr="00B204A5" w:rsidRDefault="00B204A5" w:rsidP="00B204A5">
      <w:pPr>
        <w:jc w:val="both"/>
        <w:rPr>
          <w:rFonts w:ascii="Arial" w:hAnsi="Arial" w:cs="Arial"/>
          <w:lang w:val="en-US"/>
        </w:rPr>
      </w:pPr>
      <w:r w:rsidRPr="00B204A5">
        <w:rPr>
          <w:rFonts w:ascii="Arial" w:hAnsi="Arial" w:cs="Arial"/>
          <w:lang w:val="en-US"/>
        </w:rPr>
        <w:t xml:space="preserve">Strength of innovation, strong customer orientation, diversity, and team spirit are the cornerstones of the Group. The 170-year-old company holds strong to its core values: a commitment to excellence, reliability and pro-active, responsible action. </w:t>
      </w:r>
    </w:p>
    <w:p w14:paraId="00CD4B85" w14:textId="2389F7C8" w:rsidR="00B204A5" w:rsidRPr="00B204A5" w:rsidRDefault="00B204A5" w:rsidP="00B204A5">
      <w:pPr>
        <w:jc w:val="both"/>
        <w:rPr>
          <w:rFonts w:ascii="Arial" w:hAnsi="Arial" w:cs="Arial"/>
          <w:lang w:val="en-US"/>
        </w:rPr>
      </w:pPr>
      <w:r w:rsidRPr="00B204A5">
        <w:rPr>
          <w:rFonts w:ascii="Arial" w:hAnsi="Arial" w:cs="Arial"/>
          <w:lang w:val="en-US"/>
        </w:rPr>
        <w:t xml:space="preserve">In 2018, the Freudenberg Group employed more than 49,000 people in some 60 countries worldwide and generated sales of more than €9.4 billion. For more information, please visit </w:t>
      </w:r>
      <w:hyperlink r:id="rId12" w:history="1">
        <w:r w:rsidR="004712C4" w:rsidRPr="004722D0">
          <w:rPr>
            <w:rStyle w:val="Hyperlink"/>
            <w:rFonts w:ascii="Arial" w:hAnsi="Arial" w:cs="Arial"/>
            <w:lang w:val="en-US"/>
          </w:rPr>
          <w:t>www.freudenberg.com</w:t>
        </w:r>
      </w:hyperlink>
      <w:r w:rsidR="004712C4">
        <w:rPr>
          <w:rFonts w:ascii="Arial" w:hAnsi="Arial" w:cs="Arial"/>
          <w:lang w:val="en-US"/>
        </w:rPr>
        <w:t xml:space="preserve"> </w:t>
      </w:r>
    </w:p>
    <w:p w14:paraId="5ED6DE2B" w14:textId="77777777" w:rsidR="00B204A5" w:rsidRPr="00B204A5" w:rsidRDefault="00B204A5" w:rsidP="00B204A5">
      <w:pPr>
        <w:jc w:val="both"/>
        <w:rPr>
          <w:rFonts w:ascii="Arial" w:hAnsi="Arial" w:cs="Arial"/>
          <w:lang w:val="en-US"/>
        </w:rPr>
      </w:pPr>
    </w:p>
    <w:p w14:paraId="69980CC1" w14:textId="77777777" w:rsidR="00B204A5" w:rsidRPr="00B204A5" w:rsidRDefault="00B204A5" w:rsidP="00B204A5">
      <w:pPr>
        <w:jc w:val="both"/>
        <w:rPr>
          <w:rFonts w:ascii="Arial" w:hAnsi="Arial" w:cs="Arial"/>
          <w:lang w:val="en-US"/>
        </w:rPr>
      </w:pPr>
    </w:p>
    <w:p w14:paraId="72178A71" w14:textId="77777777" w:rsidR="00B204A5" w:rsidRPr="00B204A5" w:rsidRDefault="00B204A5" w:rsidP="00B204A5">
      <w:pPr>
        <w:pStyle w:val="KeinAbsatzformat"/>
        <w:spacing w:line="240" w:lineRule="auto"/>
      </w:pPr>
    </w:p>
    <w:p w14:paraId="1466836A" w14:textId="77777777" w:rsidR="00AC6871" w:rsidRPr="00B204A5" w:rsidRDefault="00AC6871" w:rsidP="00B204A5">
      <w:pPr>
        <w:rPr>
          <w:rFonts w:ascii="Arial" w:hAnsi="Arial" w:cs="Arial"/>
          <w:b/>
        </w:rPr>
      </w:pPr>
      <w:bookmarkStart w:id="3" w:name="_Hlk19116113"/>
      <w:bookmarkStart w:id="4" w:name="_Hlk19116139"/>
      <w:bookmarkEnd w:id="3"/>
      <w:bookmarkEnd w:id="4"/>
    </w:p>
    <w:sectPr w:rsidR="00AC6871" w:rsidRPr="00B204A5"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F8513" w14:textId="77777777" w:rsidR="00CA2BEE" w:rsidRDefault="00CA2BEE" w:rsidP="000D6FD1">
      <w:r>
        <w:separator/>
      </w:r>
    </w:p>
  </w:endnote>
  <w:endnote w:type="continuationSeparator" w:id="0">
    <w:p w14:paraId="1A1281F1" w14:textId="77777777" w:rsidR="00CA2BEE" w:rsidRDefault="00CA2BEE"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B848" w14:textId="07312503"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73BF4" w14:textId="77777777" w:rsidR="00CA2BEE" w:rsidRDefault="00CA2BEE" w:rsidP="000D6FD1">
      <w:r>
        <w:separator/>
      </w:r>
    </w:p>
  </w:footnote>
  <w:footnote w:type="continuationSeparator" w:id="0">
    <w:p w14:paraId="16BA6765" w14:textId="77777777" w:rsidR="00CA2BEE" w:rsidRDefault="00CA2BEE" w:rsidP="000D6FD1">
      <w:r>
        <w:continuationSeparator/>
      </w:r>
    </w:p>
  </w:footnote>
  <w:footnote w:id="1">
    <w:p w14:paraId="4F46346F" w14:textId="77777777" w:rsidR="00A304F1" w:rsidRPr="00A304F1" w:rsidRDefault="00A304F1" w:rsidP="00A304F1">
      <w:pPr>
        <w:pStyle w:val="Funotentext"/>
        <w:rPr>
          <w:rFonts w:ascii="Arial" w:hAnsi="Arial" w:cs="Arial"/>
        </w:rPr>
      </w:pPr>
      <w:r w:rsidRPr="00A304F1">
        <w:rPr>
          <w:rStyle w:val="Funotenzeichen"/>
          <w:rFonts w:ascii="Arial" w:hAnsi="Arial" w:cs="Arial"/>
        </w:rPr>
        <w:footnoteRef/>
      </w:r>
      <w:r w:rsidRPr="00A304F1">
        <w:rPr>
          <w:rFonts w:ascii="Arial" w:hAnsi="Arial" w:cs="Arial"/>
        </w:rPr>
        <w:t xml:space="preserve"> In total, 431.9 million British Pounds minus disinvestment “Civil Engineering” business area (July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D3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D940727" wp14:editId="52E31F8F">
          <wp:simplePos x="0" y="0"/>
          <wp:positionH relativeFrom="page">
            <wp:posOffset>0</wp:posOffset>
          </wp:positionH>
          <wp:positionV relativeFrom="page">
            <wp:posOffset>0</wp:posOffset>
          </wp:positionV>
          <wp:extent cx="7560000" cy="1080000"/>
          <wp:effectExtent l="0" t="0" r="9525" b="1270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083561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6FE" w14:textId="349B5B3E"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47081611" wp14:editId="166C26AF">
          <wp:simplePos x="0" y="0"/>
          <wp:positionH relativeFrom="page">
            <wp:posOffset>-10160</wp:posOffset>
          </wp:positionH>
          <wp:positionV relativeFrom="page">
            <wp:posOffset>635</wp:posOffset>
          </wp:positionV>
          <wp:extent cx="7560000" cy="1080000"/>
          <wp:effectExtent l="0" t="0" r="9525" b="1270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2A1"/>
    <w:rsid w:val="0020252C"/>
    <w:rsid w:val="00210D03"/>
    <w:rsid w:val="002351ED"/>
    <w:rsid w:val="0024243B"/>
    <w:rsid w:val="002651A8"/>
    <w:rsid w:val="00267E70"/>
    <w:rsid w:val="00270E92"/>
    <w:rsid w:val="00276608"/>
    <w:rsid w:val="00277200"/>
    <w:rsid w:val="00283F1F"/>
    <w:rsid w:val="00291254"/>
    <w:rsid w:val="002916E4"/>
    <w:rsid w:val="002960FA"/>
    <w:rsid w:val="002B1C2C"/>
    <w:rsid w:val="002B7290"/>
    <w:rsid w:val="002C4240"/>
    <w:rsid w:val="002C61F0"/>
    <w:rsid w:val="002D0CD0"/>
    <w:rsid w:val="002E104E"/>
    <w:rsid w:val="0030174F"/>
    <w:rsid w:val="00306AEE"/>
    <w:rsid w:val="00313644"/>
    <w:rsid w:val="00321BC5"/>
    <w:rsid w:val="003347F1"/>
    <w:rsid w:val="0033574D"/>
    <w:rsid w:val="00335F50"/>
    <w:rsid w:val="00344479"/>
    <w:rsid w:val="00347D21"/>
    <w:rsid w:val="003531BD"/>
    <w:rsid w:val="0037464C"/>
    <w:rsid w:val="003854B9"/>
    <w:rsid w:val="003856D9"/>
    <w:rsid w:val="00385800"/>
    <w:rsid w:val="0039661C"/>
    <w:rsid w:val="003A2943"/>
    <w:rsid w:val="003A6A97"/>
    <w:rsid w:val="003B1EEB"/>
    <w:rsid w:val="003B6995"/>
    <w:rsid w:val="003C2490"/>
    <w:rsid w:val="003C658A"/>
    <w:rsid w:val="003C7D2E"/>
    <w:rsid w:val="003D36DB"/>
    <w:rsid w:val="003D5387"/>
    <w:rsid w:val="003E3385"/>
    <w:rsid w:val="003F02D5"/>
    <w:rsid w:val="003F2214"/>
    <w:rsid w:val="0040178C"/>
    <w:rsid w:val="004063A0"/>
    <w:rsid w:val="00414264"/>
    <w:rsid w:val="0041462E"/>
    <w:rsid w:val="00421871"/>
    <w:rsid w:val="0043485B"/>
    <w:rsid w:val="00444CC0"/>
    <w:rsid w:val="00445398"/>
    <w:rsid w:val="00450597"/>
    <w:rsid w:val="0046382C"/>
    <w:rsid w:val="00464F40"/>
    <w:rsid w:val="004712C4"/>
    <w:rsid w:val="004827F3"/>
    <w:rsid w:val="00482853"/>
    <w:rsid w:val="004842CE"/>
    <w:rsid w:val="00497267"/>
    <w:rsid w:val="004A039C"/>
    <w:rsid w:val="004A4B47"/>
    <w:rsid w:val="004B3526"/>
    <w:rsid w:val="004C6978"/>
    <w:rsid w:val="004D11E1"/>
    <w:rsid w:val="005001D1"/>
    <w:rsid w:val="00502589"/>
    <w:rsid w:val="00520A15"/>
    <w:rsid w:val="0052399A"/>
    <w:rsid w:val="00524F64"/>
    <w:rsid w:val="005266DC"/>
    <w:rsid w:val="005276F5"/>
    <w:rsid w:val="00531A67"/>
    <w:rsid w:val="005323E1"/>
    <w:rsid w:val="005328B6"/>
    <w:rsid w:val="00536941"/>
    <w:rsid w:val="00541879"/>
    <w:rsid w:val="00545E26"/>
    <w:rsid w:val="0055197F"/>
    <w:rsid w:val="00555CFA"/>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72618"/>
    <w:rsid w:val="00673589"/>
    <w:rsid w:val="00684A4F"/>
    <w:rsid w:val="00692812"/>
    <w:rsid w:val="006971BE"/>
    <w:rsid w:val="006A1D49"/>
    <w:rsid w:val="006A30DC"/>
    <w:rsid w:val="006A785B"/>
    <w:rsid w:val="006B3D80"/>
    <w:rsid w:val="006C0EE4"/>
    <w:rsid w:val="006C1117"/>
    <w:rsid w:val="006C52D2"/>
    <w:rsid w:val="006C76D9"/>
    <w:rsid w:val="006D0D9C"/>
    <w:rsid w:val="006D5C0C"/>
    <w:rsid w:val="006E74F9"/>
    <w:rsid w:val="006F1E53"/>
    <w:rsid w:val="00704B1D"/>
    <w:rsid w:val="00705B07"/>
    <w:rsid w:val="00710DD6"/>
    <w:rsid w:val="00720D58"/>
    <w:rsid w:val="007330D6"/>
    <w:rsid w:val="007402E6"/>
    <w:rsid w:val="00741FF6"/>
    <w:rsid w:val="0074238C"/>
    <w:rsid w:val="00763ECC"/>
    <w:rsid w:val="00765E9B"/>
    <w:rsid w:val="00766EC7"/>
    <w:rsid w:val="00767AF1"/>
    <w:rsid w:val="0077761F"/>
    <w:rsid w:val="00782516"/>
    <w:rsid w:val="00783487"/>
    <w:rsid w:val="00783783"/>
    <w:rsid w:val="007931DB"/>
    <w:rsid w:val="00793430"/>
    <w:rsid w:val="00795B45"/>
    <w:rsid w:val="007A0F6A"/>
    <w:rsid w:val="007A113D"/>
    <w:rsid w:val="007B1CEE"/>
    <w:rsid w:val="007B25D4"/>
    <w:rsid w:val="007B43F7"/>
    <w:rsid w:val="007B5A95"/>
    <w:rsid w:val="007D5024"/>
    <w:rsid w:val="007D5E0A"/>
    <w:rsid w:val="007E5330"/>
    <w:rsid w:val="007E7B6E"/>
    <w:rsid w:val="00810246"/>
    <w:rsid w:val="0081300A"/>
    <w:rsid w:val="00833CCC"/>
    <w:rsid w:val="00837922"/>
    <w:rsid w:val="00870798"/>
    <w:rsid w:val="00885142"/>
    <w:rsid w:val="00893584"/>
    <w:rsid w:val="008960D6"/>
    <w:rsid w:val="008A7042"/>
    <w:rsid w:val="008D3408"/>
    <w:rsid w:val="008E3C99"/>
    <w:rsid w:val="00904307"/>
    <w:rsid w:val="00906FD9"/>
    <w:rsid w:val="0090751F"/>
    <w:rsid w:val="00920184"/>
    <w:rsid w:val="00922222"/>
    <w:rsid w:val="009237A4"/>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304F1"/>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A10C2"/>
    <w:rsid w:val="00AB019A"/>
    <w:rsid w:val="00AB6ED7"/>
    <w:rsid w:val="00AB760C"/>
    <w:rsid w:val="00AC5103"/>
    <w:rsid w:val="00AC5C2A"/>
    <w:rsid w:val="00AC6871"/>
    <w:rsid w:val="00AD5B28"/>
    <w:rsid w:val="00AE3135"/>
    <w:rsid w:val="00AF286D"/>
    <w:rsid w:val="00AF4AD2"/>
    <w:rsid w:val="00AF7C20"/>
    <w:rsid w:val="00B01100"/>
    <w:rsid w:val="00B023A4"/>
    <w:rsid w:val="00B07AE9"/>
    <w:rsid w:val="00B102CE"/>
    <w:rsid w:val="00B204A5"/>
    <w:rsid w:val="00B2426D"/>
    <w:rsid w:val="00B3021E"/>
    <w:rsid w:val="00B328E9"/>
    <w:rsid w:val="00B35156"/>
    <w:rsid w:val="00B447B8"/>
    <w:rsid w:val="00B47187"/>
    <w:rsid w:val="00B57DE7"/>
    <w:rsid w:val="00B62D6A"/>
    <w:rsid w:val="00B65930"/>
    <w:rsid w:val="00B731AA"/>
    <w:rsid w:val="00B82A18"/>
    <w:rsid w:val="00B86040"/>
    <w:rsid w:val="00B87A27"/>
    <w:rsid w:val="00B92AC8"/>
    <w:rsid w:val="00B9538C"/>
    <w:rsid w:val="00BA2A89"/>
    <w:rsid w:val="00BA4974"/>
    <w:rsid w:val="00BA63C9"/>
    <w:rsid w:val="00BB1DBC"/>
    <w:rsid w:val="00BB3436"/>
    <w:rsid w:val="00BC1A9F"/>
    <w:rsid w:val="00BC22B9"/>
    <w:rsid w:val="00BC287E"/>
    <w:rsid w:val="00BC66E5"/>
    <w:rsid w:val="00BD0F08"/>
    <w:rsid w:val="00BD2209"/>
    <w:rsid w:val="00BE39A4"/>
    <w:rsid w:val="00C00FCB"/>
    <w:rsid w:val="00C05DBC"/>
    <w:rsid w:val="00C06D32"/>
    <w:rsid w:val="00C10F84"/>
    <w:rsid w:val="00C27053"/>
    <w:rsid w:val="00C41503"/>
    <w:rsid w:val="00C4397B"/>
    <w:rsid w:val="00C5413B"/>
    <w:rsid w:val="00C61529"/>
    <w:rsid w:val="00C65A0F"/>
    <w:rsid w:val="00C7205E"/>
    <w:rsid w:val="00C72B5C"/>
    <w:rsid w:val="00C745F4"/>
    <w:rsid w:val="00C8082F"/>
    <w:rsid w:val="00CA2BEE"/>
    <w:rsid w:val="00CA7222"/>
    <w:rsid w:val="00CA7D2F"/>
    <w:rsid w:val="00CC1CAA"/>
    <w:rsid w:val="00CC44A6"/>
    <w:rsid w:val="00CC4D10"/>
    <w:rsid w:val="00CD2FF6"/>
    <w:rsid w:val="00CD785D"/>
    <w:rsid w:val="00CE6EE6"/>
    <w:rsid w:val="00CF059C"/>
    <w:rsid w:val="00CF5438"/>
    <w:rsid w:val="00D01C1A"/>
    <w:rsid w:val="00D22720"/>
    <w:rsid w:val="00D2785C"/>
    <w:rsid w:val="00D316D0"/>
    <w:rsid w:val="00D37525"/>
    <w:rsid w:val="00D37E4F"/>
    <w:rsid w:val="00D40335"/>
    <w:rsid w:val="00D40E56"/>
    <w:rsid w:val="00D455C5"/>
    <w:rsid w:val="00D5210C"/>
    <w:rsid w:val="00D525F3"/>
    <w:rsid w:val="00D60663"/>
    <w:rsid w:val="00D732C1"/>
    <w:rsid w:val="00D83B2E"/>
    <w:rsid w:val="00D90CB6"/>
    <w:rsid w:val="00D91D10"/>
    <w:rsid w:val="00D96A82"/>
    <w:rsid w:val="00D9706A"/>
    <w:rsid w:val="00DA2BA4"/>
    <w:rsid w:val="00DB38F7"/>
    <w:rsid w:val="00DB41DE"/>
    <w:rsid w:val="00DB5B7F"/>
    <w:rsid w:val="00DB5C3D"/>
    <w:rsid w:val="00DC513B"/>
    <w:rsid w:val="00DD33F8"/>
    <w:rsid w:val="00DD3D4F"/>
    <w:rsid w:val="00DD52DE"/>
    <w:rsid w:val="00DE1986"/>
    <w:rsid w:val="00DF04E2"/>
    <w:rsid w:val="00DF346E"/>
    <w:rsid w:val="00E01F7B"/>
    <w:rsid w:val="00E02BA2"/>
    <w:rsid w:val="00E13CB0"/>
    <w:rsid w:val="00E15DE0"/>
    <w:rsid w:val="00E161B8"/>
    <w:rsid w:val="00E17056"/>
    <w:rsid w:val="00E2436D"/>
    <w:rsid w:val="00E26FFE"/>
    <w:rsid w:val="00E30FB0"/>
    <w:rsid w:val="00E36F07"/>
    <w:rsid w:val="00E51CDF"/>
    <w:rsid w:val="00E5586F"/>
    <w:rsid w:val="00E57EE1"/>
    <w:rsid w:val="00E7023B"/>
    <w:rsid w:val="00E81D44"/>
    <w:rsid w:val="00E85B8A"/>
    <w:rsid w:val="00E92089"/>
    <w:rsid w:val="00E93FFB"/>
    <w:rsid w:val="00E9438E"/>
    <w:rsid w:val="00EB123D"/>
    <w:rsid w:val="00EC7ECB"/>
    <w:rsid w:val="00ED0F3A"/>
    <w:rsid w:val="00ED3F48"/>
    <w:rsid w:val="00EF2284"/>
    <w:rsid w:val="00EF6C6D"/>
    <w:rsid w:val="00F010D0"/>
    <w:rsid w:val="00F205C3"/>
    <w:rsid w:val="00F26DD1"/>
    <w:rsid w:val="00F32E7A"/>
    <w:rsid w:val="00F3675B"/>
    <w:rsid w:val="00F4453B"/>
    <w:rsid w:val="00F4533E"/>
    <w:rsid w:val="00F54BE0"/>
    <w:rsid w:val="00F62663"/>
    <w:rsid w:val="00F6757A"/>
    <w:rsid w:val="00F761CF"/>
    <w:rsid w:val="00F7775B"/>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2AF5E69"/>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character" w:customStyle="1" w:styleId="UnresolvedMention">
    <w:name w:val="Unresolved Mention"/>
    <w:basedOn w:val="Absatz-Standardschriftart"/>
    <w:uiPriority w:val="99"/>
    <w:semiHidden/>
    <w:unhideWhenUsed/>
    <w:rsid w:val="004712C4"/>
    <w:rPr>
      <w:color w:val="605E5C"/>
      <w:shd w:val="clear" w:color="auto" w:fill="E1DFDD"/>
    </w:rPr>
  </w:style>
  <w:style w:type="character" w:styleId="Funotenzeichen">
    <w:name w:val="footnote reference"/>
    <w:basedOn w:val="Absatz-Standardschriftart"/>
    <w:uiPriority w:val="99"/>
    <w:semiHidden/>
    <w:unhideWhenUsed/>
    <w:rsid w:val="00A304F1"/>
    <w:rPr>
      <w:vertAlign w:val="superscript"/>
    </w:rPr>
  </w:style>
  <w:style w:type="paragraph" w:styleId="Funotentext">
    <w:name w:val="footnote text"/>
    <w:basedOn w:val="Standard"/>
    <w:link w:val="FunotentextZchn"/>
    <w:uiPriority w:val="99"/>
    <w:semiHidden/>
    <w:unhideWhenUsed/>
    <w:rsid w:val="00A304F1"/>
    <w:rPr>
      <w:sz w:val="20"/>
      <w:szCs w:val="20"/>
      <w:lang w:val="en-US" w:eastAsia="zh-CN"/>
    </w:rPr>
  </w:style>
  <w:style w:type="character" w:customStyle="1" w:styleId="FunotentextZchn">
    <w:name w:val="Fußnotentext Zchn"/>
    <w:basedOn w:val="Absatz-Standardschriftart"/>
    <w:link w:val="Funotentext"/>
    <w:uiPriority w:val="99"/>
    <w:semiHidden/>
    <w:rsid w:val="00A304F1"/>
    <w:rPr>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94A40BCF6F147B817B241F15685D3" ma:contentTypeVersion="1" ma:contentTypeDescription="Create a new document." ma:contentTypeScope="" ma:versionID="66e66c184ae909d3f2a149c7b98943bc">
  <xsd:schema xmlns:xsd="http://www.w3.org/2001/XMLSchema" xmlns:xs="http://www.w3.org/2001/XMLSchema" xmlns:p="http://schemas.microsoft.com/office/2006/metadata/properties" xmlns:ns2="59b81bc3-6423-464c-afa1-dc83b79ce81a" targetNamespace="http://schemas.microsoft.com/office/2006/metadata/properties" ma:root="true" ma:fieldsID="77bbe022efcfcdd76d11a982ad1dc485" ns2:_="">
    <xsd:import namespace="59b81bc3-6423-464c-afa1-dc83b79ce81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81bc3-6423-464c-afa1-dc83b79ce8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9b81bc3-6423-464c-afa1-dc83b79ce81a"/>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C358530E-CA5B-4F70-9C8A-E977A1D1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81bc3-6423-464c-afa1-dc83b79ce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EE9E5-0839-4A96-91C3-BBE65E88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2</cp:revision>
  <cp:lastPrinted>2018-10-29T08:39:00Z</cp:lastPrinted>
  <dcterms:created xsi:type="dcterms:W3CDTF">2019-09-20T09:28:00Z</dcterms:created>
  <dcterms:modified xsi:type="dcterms:W3CDTF">2019-09-20T09:28:00Z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0x0101006FB94A40BCF6F147B817B241F15685D3</vt:lpwstr>
  </property>
</Properties>
</file>